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69" w:rsidRDefault="00D51B69" w:rsidP="00D51B69">
      <w:pPr>
        <w:pStyle w:val="2"/>
        <w:adjustRightInd/>
        <w:spacing w:before="0" w:line="5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D51B69" w:rsidRDefault="00D51B69" w:rsidP="00D51B69">
      <w:pPr>
        <w:spacing w:beforeLines="50" w:afterLines="100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全国一、二级注册建筑师资格考试报考专业说明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根据《中华人民共和国注册建筑师条例实施细则》（中华人民共和国建设部令第</w:t>
      </w:r>
      <w:r>
        <w:rPr>
          <w:rFonts w:eastAsia="仿宋"/>
          <w:sz w:val="32"/>
          <w:szCs w:val="32"/>
        </w:rPr>
        <w:t>167</w:t>
      </w:r>
      <w:r>
        <w:rPr>
          <w:rFonts w:eastAsia="仿宋"/>
          <w:sz w:val="32"/>
          <w:szCs w:val="32"/>
        </w:rPr>
        <w:t>号）、《普通高等学校本科专业目录》（</w:t>
      </w:r>
      <w:r>
        <w:rPr>
          <w:rFonts w:eastAsia="仿宋"/>
          <w:sz w:val="32"/>
          <w:szCs w:val="32"/>
        </w:rPr>
        <w:t>1998</w:t>
      </w:r>
      <w:r>
        <w:rPr>
          <w:rFonts w:eastAsia="仿宋"/>
          <w:sz w:val="32"/>
          <w:szCs w:val="32"/>
        </w:rPr>
        <w:t>年版、</w:t>
      </w:r>
      <w:r>
        <w:rPr>
          <w:rFonts w:eastAsia="仿宋"/>
          <w:sz w:val="32"/>
          <w:szCs w:val="32"/>
        </w:rPr>
        <w:t>2012</w:t>
      </w:r>
      <w:r>
        <w:rPr>
          <w:rFonts w:eastAsia="仿宋"/>
          <w:sz w:val="32"/>
          <w:szCs w:val="32"/>
        </w:rPr>
        <w:t>年版）、《普通高等学校高职高专教育指导性专业目录》（</w:t>
      </w:r>
      <w:r>
        <w:rPr>
          <w:rFonts w:eastAsia="仿宋"/>
          <w:sz w:val="32"/>
          <w:szCs w:val="32"/>
        </w:rPr>
        <w:t>2004</w:t>
      </w:r>
      <w:r>
        <w:rPr>
          <w:rFonts w:eastAsia="仿宋"/>
          <w:sz w:val="32"/>
          <w:szCs w:val="32"/>
        </w:rPr>
        <w:t>年版）、《中等职业学校专业目录》（</w:t>
      </w:r>
      <w:r>
        <w:rPr>
          <w:rFonts w:eastAsia="仿宋"/>
          <w:sz w:val="32"/>
          <w:szCs w:val="32"/>
        </w:rPr>
        <w:t>2010</w:t>
      </w:r>
      <w:r>
        <w:rPr>
          <w:rFonts w:eastAsia="仿宋"/>
          <w:sz w:val="32"/>
          <w:szCs w:val="32"/>
        </w:rPr>
        <w:t>年版）等相关规定，说明如下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：</w:t>
      </w:r>
    </w:p>
    <w:p w:rsidR="00D51B69" w:rsidRDefault="00D51B69" w:rsidP="00D51B69"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一、报考专业</w:t>
      </w:r>
    </w:p>
    <w:p w:rsidR="00D51B69" w:rsidRDefault="00D51B69" w:rsidP="00D51B69">
      <w:pPr>
        <w:spacing w:line="560" w:lineRule="exact"/>
        <w:ind w:firstLine="66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（一）一级注册建筑师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建筑学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：包括建筑学、建筑设计技术（原建筑设计）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相近专业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：包括城乡规划（原城市规划）、土木工程（原建筑工程、原工业与民用建筑工程）、风景园林、环境设计（原环境艺术、原环境艺术设计）</w:t>
      </w:r>
    </w:p>
    <w:p w:rsidR="00D51B69" w:rsidRDefault="00D51B69" w:rsidP="00D51B69">
      <w:pPr>
        <w:spacing w:line="560" w:lineRule="exact"/>
        <w:ind w:firstLine="66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（二）二级注册建筑师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建筑学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：包括建筑学、建筑设计技术（原建筑设计）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相近专业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</w:t>
      </w:r>
      <w:r>
        <w:rPr>
          <w:rFonts w:eastAsia="仿宋"/>
          <w:sz w:val="32"/>
          <w:szCs w:val="32"/>
        </w:rPr>
        <w:lastRenderedPageBreak/>
        <w:t>筑修缮与仿建（原古建筑营造与修缮）</w:t>
      </w:r>
    </w:p>
    <w:p w:rsidR="00D51B69" w:rsidRDefault="00D51B69" w:rsidP="00D51B69"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（一）主干课程设置及学时与建筑学专业一致，可参照建筑学专业相关规定报考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pacing w:val="-6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pacing w:val="-6"/>
          <w:sz w:val="32"/>
          <w:szCs w:val="32"/>
        </w:rPr>
        <w:t>多数主干课程设置及学时与建筑学专业一致，可参照相近专业相关规定报考</w:t>
      </w:r>
    </w:p>
    <w:p w:rsidR="00D51B69" w:rsidRDefault="00D51B69" w:rsidP="00D51B6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（三）主干课程设置及学时与相近专业基本一致，可参照相近专业相关规定报考</w:t>
      </w:r>
      <w:r>
        <w:rPr>
          <w:rFonts w:eastAsia="仿宋"/>
          <w:sz w:val="32"/>
          <w:szCs w:val="32"/>
        </w:rPr>
        <w:t xml:space="preserve"> </w:t>
      </w:r>
    </w:p>
    <w:p w:rsidR="00461E19" w:rsidRPr="00D51B69" w:rsidRDefault="00461E19"/>
    <w:sectPr w:rsidR="00461E19" w:rsidRPr="00D51B69" w:rsidSect="0046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B69"/>
    <w:rsid w:val="000623C7"/>
    <w:rsid w:val="000C6479"/>
    <w:rsid w:val="000E04B4"/>
    <w:rsid w:val="0021531D"/>
    <w:rsid w:val="00240706"/>
    <w:rsid w:val="003F4538"/>
    <w:rsid w:val="00430E3C"/>
    <w:rsid w:val="00461E19"/>
    <w:rsid w:val="00496A2B"/>
    <w:rsid w:val="00506903"/>
    <w:rsid w:val="00586D2F"/>
    <w:rsid w:val="005C5EE4"/>
    <w:rsid w:val="005D54FB"/>
    <w:rsid w:val="005D6AD8"/>
    <w:rsid w:val="0072588D"/>
    <w:rsid w:val="009966E2"/>
    <w:rsid w:val="00A37288"/>
    <w:rsid w:val="00A41E26"/>
    <w:rsid w:val="00AD4E4D"/>
    <w:rsid w:val="00B578CD"/>
    <w:rsid w:val="00C10AE1"/>
    <w:rsid w:val="00C45DF4"/>
    <w:rsid w:val="00D434C1"/>
    <w:rsid w:val="00D51B69"/>
    <w:rsid w:val="00DA7D4A"/>
    <w:rsid w:val="00DC459F"/>
    <w:rsid w:val="00DE3F70"/>
    <w:rsid w:val="00E452D1"/>
    <w:rsid w:val="00E95563"/>
    <w:rsid w:val="00EA3914"/>
    <w:rsid w:val="00F3601F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D51B69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D51B69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2021-03-17T03:54:00Z</dcterms:created>
  <dcterms:modified xsi:type="dcterms:W3CDTF">2021-03-17T03:55:00Z</dcterms:modified>
</cp:coreProperties>
</file>