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B" w:rsidRDefault="00C03B9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03B9B" w:rsidRDefault="00D40CE5"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黑龙江省邮政管理局2021年度考试</w:t>
      </w:r>
    </w:p>
    <w:p w:rsidR="00C03B9B" w:rsidRDefault="00D40CE5"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C03B9B" w:rsidRDefault="00C03B9B">
      <w:pPr>
        <w:spacing w:line="560" w:lineRule="exact"/>
        <w:rPr>
          <w:rFonts w:ascii="Times New Roman" w:hAnsi="Times New Roman"/>
        </w:rPr>
      </w:pPr>
    </w:p>
    <w:p w:rsidR="00C03B9B" w:rsidRDefault="00D40CE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2"/>
        <w:gridCol w:w="1134"/>
        <w:gridCol w:w="1417"/>
      </w:tblGrid>
      <w:tr w:rsidR="00C03B9B" w:rsidTr="00236403">
        <w:trPr>
          <w:trHeight w:val="1194"/>
        </w:trPr>
        <w:tc>
          <w:tcPr>
            <w:tcW w:w="2127" w:type="dxa"/>
            <w:vAlign w:val="center"/>
          </w:tcPr>
          <w:p w:rsidR="00C03B9B" w:rsidRDefault="00D40CE5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C03B9B" w:rsidRDefault="00D40CE5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552" w:type="dxa"/>
            <w:vAlign w:val="center"/>
          </w:tcPr>
          <w:p w:rsidR="00C03B9B" w:rsidRDefault="00D40CE5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C03B9B" w:rsidRDefault="00D40CE5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C03B9B" w:rsidRDefault="00D40CE5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C03B9B" w:rsidTr="00236403">
        <w:trPr>
          <w:trHeight w:val="584"/>
        </w:trPr>
        <w:tc>
          <w:tcPr>
            <w:tcW w:w="2127" w:type="dxa"/>
            <w:shd w:val="clear" w:color="FFFFFF" w:fill="auto"/>
            <w:vAlign w:val="center"/>
          </w:tcPr>
          <w:p w:rsidR="00C03B9B" w:rsidRPr="00236403" w:rsidRDefault="00D40CE5" w:rsidP="00661D32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鸡西市邮政管理局行业管理科（机要通信科）一级科员及以下职位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kern w:val="0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kern w:val="0"/>
                <w:sz w:val="24"/>
                <w:szCs w:val="28"/>
              </w:rPr>
              <w:t>300110002001</w:t>
            </w:r>
          </w:p>
        </w:tc>
        <w:tc>
          <w:tcPr>
            <w:tcW w:w="2552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kern w:val="0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23230319980510241X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代俊哲</w:t>
            </w:r>
          </w:p>
        </w:tc>
        <w:tc>
          <w:tcPr>
            <w:tcW w:w="1417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112</w:t>
            </w:r>
          </w:p>
        </w:tc>
      </w:tr>
      <w:tr w:rsidR="00C03B9B" w:rsidTr="00236403">
        <w:trPr>
          <w:trHeight w:val="584"/>
        </w:trPr>
        <w:tc>
          <w:tcPr>
            <w:tcW w:w="2127" w:type="dxa"/>
            <w:shd w:val="clear" w:color="FFFFFF" w:fill="auto"/>
            <w:vAlign w:val="center"/>
          </w:tcPr>
          <w:p w:rsidR="00C03B9B" w:rsidRPr="00236403" w:rsidRDefault="00D40CE5" w:rsidP="00661D32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伊春市邮政管理局办公室一级科员及以下职位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kern w:val="0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kern w:val="0"/>
                <w:sz w:val="24"/>
                <w:szCs w:val="28"/>
              </w:rPr>
              <w:t>300110003001</w:t>
            </w:r>
          </w:p>
        </w:tc>
        <w:tc>
          <w:tcPr>
            <w:tcW w:w="2552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kern w:val="0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230707199906100224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孙晓雪</w:t>
            </w:r>
          </w:p>
        </w:tc>
        <w:tc>
          <w:tcPr>
            <w:tcW w:w="1417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108.3</w:t>
            </w:r>
          </w:p>
        </w:tc>
      </w:tr>
      <w:tr w:rsidR="00C03B9B" w:rsidTr="00236403">
        <w:trPr>
          <w:trHeight w:val="562"/>
        </w:trPr>
        <w:tc>
          <w:tcPr>
            <w:tcW w:w="2127" w:type="dxa"/>
            <w:vMerge w:val="restart"/>
            <w:shd w:val="clear" w:color="FFFFFF" w:fill="auto"/>
            <w:vAlign w:val="center"/>
          </w:tcPr>
          <w:p w:rsidR="00C03B9B" w:rsidRPr="00236403" w:rsidRDefault="00D40CE5" w:rsidP="00661D32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大庆市邮政管理局办公室一级科员及以下职位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kern w:val="0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kern w:val="0"/>
                <w:sz w:val="24"/>
                <w:szCs w:val="28"/>
              </w:rPr>
              <w:t>300110008001</w:t>
            </w:r>
          </w:p>
        </w:tc>
        <w:tc>
          <w:tcPr>
            <w:tcW w:w="2552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232101198805085439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张禹</w:t>
            </w:r>
          </w:p>
        </w:tc>
        <w:tc>
          <w:tcPr>
            <w:tcW w:w="1417" w:type="dxa"/>
            <w:vMerge w:val="restart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112.4</w:t>
            </w:r>
          </w:p>
        </w:tc>
      </w:tr>
      <w:tr w:rsidR="00C03B9B" w:rsidTr="00236403">
        <w:trPr>
          <w:trHeight w:val="584"/>
        </w:trPr>
        <w:tc>
          <w:tcPr>
            <w:tcW w:w="2127" w:type="dxa"/>
            <w:vMerge/>
            <w:shd w:val="clear" w:color="FFFFFF" w:fill="auto"/>
            <w:vAlign w:val="center"/>
          </w:tcPr>
          <w:p w:rsidR="00C03B9B" w:rsidRPr="00236403" w:rsidRDefault="00C03B9B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C03B9B" w:rsidRPr="00236403" w:rsidRDefault="00C03B9B">
            <w:pPr>
              <w:spacing w:line="560" w:lineRule="exact"/>
              <w:jc w:val="center"/>
              <w:rPr>
                <w:rFonts w:asciiTheme="minorHAnsi" w:eastAsiaTheme="minorEastAsia" w:hAnsiTheme="minorEastAsia" w:cstheme="minorEastAsia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Theme="minorHAnsi" w:eastAsiaTheme="minorEastAsia" w:hAnsiTheme="minorEastAsia" w:cstheme="minorEastAsia"/>
                <w:sz w:val="24"/>
                <w:szCs w:val="28"/>
              </w:rPr>
            </w:pPr>
            <w:r w:rsidRPr="00236403">
              <w:rPr>
                <w:rFonts w:asciiTheme="minorHAnsi" w:eastAsiaTheme="minorEastAsia" w:hAnsiTheme="minorEastAsia" w:cstheme="minorEastAsia" w:hint="eastAsia"/>
                <w:sz w:val="24"/>
                <w:szCs w:val="28"/>
              </w:rPr>
              <w:t>230502198802200063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C03B9B" w:rsidRPr="00236403" w:rsidRDefault="00D40CE5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236403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孙晨宇</w:t>
            </w:r>
          </w:p>
        </w:tc>
        <w:tc>
          <w:tcPr>
            <w:tcW w:w="1417" w:type="dxa"/>
            <w:vMerge/>
            <w:shd w:val="clear" w:color="FFFFFF" w:fill="auto"/>
            <w:vAlign w:val="center"/>
          </w:tcPr>
          <w:p w:rsidR="00C03B9B" w:rsidRDefault="00C03B9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03B9B" w:rsidRDefault="00D40CE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请考生按照《黑龙江省邮政管理局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C03B9B" w:rsidRDefault="00D40CE5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0451-87978099</w:t>
      </w:r>
      <w:r>
        <w:rPr>
          <w:rFonts w:eastAsia="仿宋_GB2312" w:hint="eastAsia"/>
          <w:sz w:val="32"/>
          <w:szCs w:val="32"/>
        </w:rPr>
        <w:t xml:space="preserve"> </w:t>
      </w:r>
    </w:p>
    <w:p w:rsidR="00C03B9B" w:rsidRDefault="00D40CE5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箱：</w:t>
      </w:r>
      <w:r>
        <w:rPr>
          <w:rFonts w:ascii="Times New Roman" w:eastAsia="仿宋_GB2312" w:hAnsi="Times New Roman" w:hint="eastAsia"/>
          <w:sz w:val="32"/>
          <w:szCs w:val="32"/>
        </w:rPr>
        <w:t>hlj000111@163.com</w:t>
      </w:r>
    </w:p>
    <w:p w:rsidR="00C03B9B" w:rsidRDefault="00C03B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03B9B" w:rsidRDefault="00C03B9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03B9B" w:rsidRDefault="00D40CE5">
      <w:pPr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黑龙江省邮政管理局</w:t>
      </w:r>
    </w:p>
    <w:p w:rsidR="00C03B9B" w:rsidRPr="00236403" w:rsidRDefault="00D40CE5" w:rsidP="00236403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5C213B">
        <w:rPr>
          <w:rFonts w:ascii="Times New Roman" w:eastAsia="仿宋_GB2312" w:hAnsi="Times New Roman" w:hint="eastAsia"/>
          <w:sz w:val="32"/>
          <w:szCs w:val="32"/>
        </w:rPr>
        <w:t>1</w:t>
      </w:r>
      <w:r w:rsidR="005768E7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C03B9B" w:rsidRPr="00236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64" w:rsidRDefault="00BF2F64" w:rsidP="005C213B">
      <w:r>
        <w:separator/>
      </w:r>
    </w:p>
  </w:endnote>
  <w:endnote w:type="continuationSeparator" w:id="0">
    <w:p w:rsidR="00BF2F64" w:rsidRDefault="00BF2F64" w:rsidP="005C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64" w:rsidRDefault="00BF2F64" w:rsidP="005C213B">
      <w:r>
        <w:separator/>
      </w:r>
    </w:p>
  </w:footnote>
  <w:footnote w:type="continuationSeparator" w:id="0">
    <w:p w:rsidR="00BF2F64" w:rsidRDefault="00BF2F64" w:rsidP="005C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5710"/>
    <w:rsid w:val="00097D97"/>
    <w:rsid w:val="00236403"/>
    <w:rsid w:val="005768E7"/>
    <w:rsid w:val="005C213B"/>
    <w:rsid w:val="00661D32"/>
    <w:rsid w:val="0096119C"/>
    <w:rsid w:val="00BF2F64"/>
    <w:rsid w:val="00C03B9B"/>
    <w:rsid w:val="00CA6378"/>
    <w:rsid w:val="00D40CD8"/>
    <w:rsid w:val="00D40CE5"/>
    <w:rsid w:val="01E42993"/>
    <w:rsid w:val="042C2F2D"/>
    <w:rsid w:val="45C95710"/>
    <w:rsid w:val="72B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213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C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213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213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C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21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哦吼1425520269</dc:creator>
  <cp:lastModifiedBy>张策</cp:lastModifiedBy>
  <cp:revision>6</cp:revision>
  <cp:lastPrinted>2021-03-16T00:56:00Z</cp:lastPrinted>
  <dcterms:created xsi:type="dcterms:W3CDTF">2021-03-09T08:47:00Z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