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360" w:lineRule="auto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考 生 须 知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一、面试人员必须携带身份证在规定时间内参加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资格审核、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面试，否则以弃权对待，取消面试资格。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二、面试人员要遵守纪律，按面试程序和要求参加面试，不得以任何理由违反规定，影响面试。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三、面试人员按照规定的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时间进入候考室抽签，按抽签顺序参加面试。面试人员在候考过程中不得随意出入候考室，不得携带、使用各种通讯工具。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四、采取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面谈（答题）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的方式进行，主要测评应聘人员与岗位相适应的专业知识、业务技能、语言表达、举止仪表、综合素质等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面试人员阅题答题合并计时，面试时间为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分钟。</w:t>
      </w:r>
      <w:r>
        <w:rPr>
          <w:rFonts w:hint="eastAsia" w:ascii="仿宋" w:hAnsi="仿宋" w:eastAsia="仿宋" w:cs="仿宋"/>
          <w:sz w:val="32"/>
          <w:szCs w:val="32"/>
        </w:rPr>
        <w:t>应聘人员不得超过规定的时间答题。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五、考生进入面试室只准报本人抽签顺序号，不得以任何方式向考官或工作人员透露本人的姓名、准考证号、工作单位等信息，不准穿戴有职业特征的服装、饰品，违者面试成绩按零分处理。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面试人员面试结束后，立即离场，由工作人员引领到休息室等候，待当场面试结束宣布成绩后，统一领取自己物品离开考点。休息期间不准随意离开休息室，更不得向未接触面试题的人员透露面试题，否则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BE"/>
    <w:rsid w:val="00100857"/>
    <w:rsid w:val="00501A62"/>
    <w:rsid w:val="006A2238"/>
    <w:rsid w:val="0089061A"/>
    <w:rsid w:val="00BE2CBE"/>
    <w:rsid w:val="00C85E95"/>
    <w:rsid w:val="132B5885"/>
    <w:rsid w:val="2B7375E1"/>
    <w:rsid w:val="354E08B8"/>
    <w:rsid w:val="3BC533E1"/>
    <w:rsid w:val="53B710F9"/>
    <w:rsid w:val="774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山东丝绸纺织职业学院</Company>
  <Pages>1</Pages>
  <Words>70</Words>
  <Characters>401</Characters>
  <Lines>3</Lines>
  <Paragraphs>1</Paragraphs>
  <TotalTime>5</TotalTime>
  <ScaleCrop>false</ScaleCrop>
  <LinksUpToDate>false</LinksUpToDate>
  <CharactersWithSpaces>470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2017-03-02T08:53:00Z</dcterms:created>
  <dc:creator>刘苗苗</dc:creator>
  <cp:lastModifiedBy>张存翔</cp:lastModifiedBy>
  <cp:lastPrinted>2021-03-17T03:47:15Z</cp:lastPrinted>
  <dcterms:modified xsi:type="dcterms:W3CDTF">2021-03-17T03:58:45Z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