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643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5"/>
          <w:szCs w:val="35"/>
          <w:shd w:val="clear" w:fill="FFFFFF"/>
        </w:rPr>
        <w:t>珠海市公共资源交易中心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  <w:vertAlign w:val="baseline"/>
        </w:rPr>
        <w:t>招聘职位、人数及资格条件</w:t>
      </w:r>
    </w:p>
    <w:bookmarkEnd w:id="0"/>
    <w:tbl>
      <w:tblPr>
        <w:tblW w:w="911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5"/>
        <w:gridCol w:w="855"/>
        <w:gridCol w:w="2845"/>
        <w:gridCol w:w="1290"/>
        <w:gridCol w:w="1185"/>
        <w:gridCol w:w="13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5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职位名称</w:t>
            </w:r>
          </w:p>
        </w:tc>
        <w:tc>
          <w:tcPr>
            <w:tcW w:w="85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284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工作地点</w:t>
            </w:r>
          </w:p>
        </w:tc>
        <w:tc>
          <w:tcPr>
            <w:tcW w:w="381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5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  <w:vertAlign w:val="baseli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  <w:vertAlign w:val="baseline"/>
              </w:rPr>
            </w:pPr>
          </w:p>
        </w:tc>
        <w:tc>
          <w:tcPr>
            <w:tcW w:w="28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年龄</w:t>
            </w: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13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  <w:jc w:val="center"/>
        </w:trPr>
        <w:tc>
          <w:tcPr>
            <w:tcW w:w="15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项目跟标服务人员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香洲区红山路288号国际科技大厦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35周岁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以下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大专及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经济类、管理类、法学类及相关工科类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51212F"/>
    <w:rsid w:val="695121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2021-03-17T08:43:00Z</dcterms:created>
  <dc:creator>WPS_1609033458</dc:creator>
  <cp:lastModifiedBy>WPS_1609033458</cp:lastModifiedBy>
  <dcterms:modified xsi:type="dcterms:W3CDTF">2021-03-17T08:44:04Z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