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39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化学教研员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数学教研员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英语教研员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杨秀坤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德育教研员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钟星群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骞煎渾" w:hAnsi="骞煎渾" w:eastAsia="骞煎渾" w:cs="骞煎渾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2021-03-16T03:55:34Z</dcterms:created>
  <dc:creator>huatu</dc:creator>
  <cp:lastModifiedBy>A网站建设、推广 孙凤龙</cp:lastModifiedBy>
  <dcterms:modified xsi:type="dcterms:W3CDTF">2021-03-16T03:56:02Z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