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9F" w:rsidRDefault="00F7769F">
      <w:pPr>
        <w:spacing w:line="560" w:lineRule="exact"/>
        <w:rPr>
          <w:rFonts w:ascii="仿宋_GB2312" w:eastAsia="仿宋_GB2312" w:hAnsi="仿宋_GB2312" w:cs="仿宋_GB2312"/>
          <w:sz w:val="32"/>
          <w:szCs w:val="32"/>
        </w:rPr>
      </w:pPr>
      <w:bookmarkStart w:id="0" w:name="_GoBack"/>
      <w:bookmarkEnd w:id="0"/>
    </w:p>
    <w:p w:rsidR="00F7769F" w:rsidRDefault="00F7769F" w:rsidP="0065329C">
      <w:pPr>
        <w:spacing w:line="560" w:lineRule="exact"/>
        <w:rPr>
          <w:rFonts w:ascii="宋体" w:hAnsi="宋体"/>
          <w:b/>
          <w:bCs/>
          <w:color w:val="000000"/>
          <w:kern w:val="0"/>
          <w:sz w:val="32"/>
          <w:szCs w:val="32"/>
        </w:rPr>
      </w:pPr>
    </w:p>
    <w:p w:rsidR="00F7769F" w:rsidRDefault="0065329C">
      <w:pPr>
        <w:spacing w:line="560" w:lineRule="exac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邵武市招聘持证社工为社区工作者</w:t>
      </w:r>
    </w:p>
    <w:p w:rsidR="00F7769F" w:rsidRDefault="0065329C">
      <w:pPr>
        <w:spacing w:line="560" w:lineRule="exact"/>
        <w:jc w:val="center"/>
        <w:rPr>
          <w:rFonts w:ascii="宋体" w:hAnsi="宋体"/>
          <w:b/>
          <w:bCs/>
          <w:color w:val="000000"/>
          <w:kern w:val="0"/>
          <w:sz w:val="32"/>
          <w:szCs w:val="32"/>
        </w:rPr>
      </w:pPr>
      <w:r>
        <w:rPr>
          <w:rFonts w:ascii="方正小标宋简体" w:eastAsia="方正小标宋简体" w:hAnsi="方正小标宋简体" w:cs="方正小标宋简体" w:hint="eastAsia"/>
          <w:color w:val="000000"/>
          <w:kern w:val="0"/>
          <w:sz w:val="36"/>
          <w:szCs w:val="36"/>
        </w:rPr>
        <w:t>储备人才递补上岗排序规则</w:t>
      </w:r>
    </w:p>
    <w:p w:rsidR="00F7769F" w:rsidRDefault="00F7769F">
      <w:pPr>
        <w:spacing w:line="460" w:lineRule="exact"/>
        <w:rPr>
          <w:rFonts w:ascii="Times New Roman" w:hAnsi="Times New Roman" w:cs="Times New Roman"/>
          <w:sz w:val="32"/>
          <w:szCs w:val="32"/>
        </w:rPr>
      </w:pPr>
    </w:p>
    <w:p w:rsidR="00F7769F" w:rsidRDefault="0065329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第一顺序：优先安排持有中级社工证且为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年度公开招考入围人员，此类人员按照</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年入围名次排序。</w:t>
      </w:r>
    </w:p>
    <w:p w:rsidR="00F7769F" w:rsidRDefault="0065329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第二顺序：持有中级社工证报名人员排位于第一顺序之后，此类人员按参加社工考试成绩总分数排序。</w:t>
      </w:r>
    </w:p>
    <w:p w:rsidR="00F7769F" w:rsidRDefault="0065329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第三顺序：持有初级社工证报名人员且为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年度公开招考入围人员，此类人员按照该序列对象</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年入围名次排序，排位于第二顺序之后。</w:t>
      </w:r>
    </w:p>
    <w:p w:rsidR="00F7769F" w:rsidRDefault="0065329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第四顺序：持有初级社工证报名人员排位于第三顺序之后，此类人员按参加社工考试成绩总分数排序。</w:t>
      </w:r>
    </w:p>
    <w:p w:rsidR="00F7769F" w:rsidRDefault="0065329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在确定体检人选时，出现并列情况</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，依次按中共党员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学历高低、毕业年限长的顺序，</w:t>
      </w:r>
      <w:r>
        <w:rPr>
          <w:rFonts w:ascii="仿宋_GB2312" w:eastAsia="仿宋_GB2312" w:hAnsi="仿宋_GB2312" w:cs="仿宋_GB2312"/>
          <w:sz w:val="32"/>
          <w:szCs w:val="32"/>
        </w:rPr>
        <w:t>优先确定为体检人选。</w:t>
      </w:r>
      <w:r>
        <w:rPr>
          <w:rFonts w:ascii="仿宋_GB2312" w:eastAsia="仿宋_GB2312" w:hAnsi="仿宋_GB2312" w:cs="仿宋_GB2312" w:hint="eastAsia"/>
          <w:sz w:val="32"/>
          <w:szCs w:val="32"/>
        </w:rPr>
        <w:t>如遇客观原因需延后上岗，应于接到体检通知次日内书面提出保留储备资格申请，民政局审核同意后可保留上岗资格。</w:t>
      </w:r>
    </w:p>
    <w:p w:rsidR="00F7769F" w:rsidRDefault="00F7769F">
      <w:pPr>
        <w:spacing w:line="560" w:lineRule="exact"/>
        <w:ind w:firstLine="640"/>
        <w:rPr>
          <w:rFonts w:ascii="仿宋_GB2312" w:eastAsia="仿宋_GB2312" w:hAnsi="仿宋_GB2312" w:cs="仿宋_GB2312"/>
          <w:sz w:val="32"/>
          <w:szCs w:val="32"/>
        </w:rPr>
      </w:pPr>
    </w:p>
    <w:p w:rsidR="00F7769F" w:rsidRDefault="00F7769F">
      <w:pPr>
        <w:spacing w:line="560" w:lineRule="exact"/>
        <w:ind w:firstLine="640"/>
        <w:rPr>
          <w:rFonts w:ascii="仿宋_GB2312" w:eastAsia="仿宋_GB2312" w:hAnsi="仿宋_GB2312" w:cs="仿宋_GB2312"/>
          <w:sz w:val="32"/>
          <w:szCs w:val="32"/>
        </w:rPr>
      </w:pPr>
    </w:p>
    <w:sectPr w:rsidR="00F776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方正小标宋简体">
    <w:altName w:val="Malgun Gothic Semilight"/>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9F"/>
    <w:rsid w:val="0065329C"/>
    <w:rsid w:val="00F7769F"/>
    <w:rsid w:val="20DE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2021-03-13T00:49:00Z</cp:lastPrinted>
  <dcterms:created xsi:type="dcterms:W3CDTF">2021-03-13T02:16:00Z</dcterms:created>
  <dcterms:modified xsi:type="dcterms:W3CDTF">2021-03-13T02:16:00Z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