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黑体" w:hAnsi="宋体" w:eastAsia="黑体" w:cs="黑体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sz w:val="36"/>
          <w:szCs w:val="36"/>
          <w:bdr w:val="none" w:color="auto" w:sz="0" w:space="0"/>
          <w:shd w:val="clear" w:fill="FFFFFF"/>
        </w:rPr>
        <w:t>各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bdr w:val="none" w:color="auto" w:sz="0" w:space="0"/>
          <w:shd w:val="clear" w:fill="FFFFFF"/>
        </w:rPr>
        <w:t>市县</w:t>
      </w:r>
      <w:r>
        <w:rPr>
          <w:rFonts w:hint="default" w:ascii="方正小标宋_GBK" w:hAnsi="方正小标宋_GBK" w:eastAsia="方正小标宋_GBK" w:cs="方正小标宋_GBK"/>
          <w:b w:val="0"/>
          <w:sz w:val="36"/>
          <w:szCs w:val="36"/>
          <w:bdr w:val="none" w:color="auto" w:sz="0" w:space="0"/>
          <w:shd w:val="clear" w:fill="FFFFFF"/>
        </w:rPr>
        <w:t>选送省外住培代培指标分配表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3234"/>
        <w:gridCol w:w="362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地区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选送指标（人）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海口市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三亚市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儋州市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文昌市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琼海市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万宁市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五指山市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东方市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定安县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澄迈县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屯昌县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临高县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陵水县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保亭县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乐东县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琼中县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昌江县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4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白沙县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60" w:type="dxa"/>
            <w:gridSpan w:val="2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37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注：此表指标不含三级及以上医疗机构指标，包含农村订单定向免费毕业生指标。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47838"/>
    <w:rsid w:val="0F9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x-span4"/>
    <w:basedOn w:val="4"/>
    <w:uiPriority w:val="0"/>
  </w:style>
  <w:style w:type="character" w:customStyle="1" w:styleId="9">
    <w:name w:val="zx-span41"/>
    <w:basedOn w:val="4"/>
    <w:uiPriority w:val="0"/>
    <w:rPr>
      <w:color w:val="FFFFFF"/>
    </w:rPr>
  </w:style>
  <w:style w:type="character" w:customStyle="1" w:styleId="10">
    <w:name w:val="r-6-l-sp1"/>
    <w:basedOn w:val="4"/>
    <w:uiPriority w:val="0"/>
  </w:style>
  <w:style w:type="character" w:customStyle="1" w:styleId="11">
    <w:name w:val="r-6-l-sp3"/>
    <w:basedOn w:val="4"/>
    <w:uiPriority w:val="0"/>
  </w:style>
  <w:style w:type="character" w:customStyle="1" w:styleId="12">
    <w:name w:val="hover75"/>
    <w:basedOn w:val="4"/>
    <w:uiPriority w:val="0"/>
  </w:style>
  <w:style w:type="character" w:customStyle="1" w:styleId="13">
    <w:name w:val="zx-xuan7"/>
    <w:basedOn w:val="4"/>
    <w:uiPriority w:val="0"/>
    <w:rPr>
      <w:color w:val="FFFFFF"/>
    </w:rPr>
  </w:style>
  <w:style w:type="character" w:customStyle="1" w:styleId="14">
    <w:name w:val="r-6-l-sp2"/>
    <w:basedOn w:val="4"/>
    <w:uiPriority w:val="0"/>
  </w:style>
  <w:style w:type="character" w:customStyle="1" w:styleId="15">
    <w:name w:val="zx-span1"/>
    <w:basedOn w:val="4"/>
    <w:uiPriority w:val="0"/>
  </w:style>
  <w:style w:type="character" w:customStyle="1" w:styleId="16">
    <w:name w:val="zx-span11"/>
    <w:basedOn w:val="4"/>
    <w:uiPriority w:val="0"/>
    <w:rPr>
      <w:color w:val="FFFFFF"/>
    </w:rPr>
  </w:style>
  <w:style w:type="character" w:customStyle="1" w:styleId="17">
    <w:name w:val="zx-span3"/>
    <w:basedOn w:val="4"/>
    <w:uiPriority w:val="0"/>
  </w:style>
  <w:style w:type="character" w:customStyle="1" w:styleId="18">
    <w:name w:val="zx-span31"/>
    <w:basedOn w:val="4"/>
    <w:uiPriority w:val="0"/>
    <w:rPr>
      <w:color w:val="FFFFFF"/>
    </w:rPr>
  </w:style>
  <w:style w:type="character" w:customStyle="1" w:styleId="19">
    <w:name w:val="zx-span2"/>
    <w:basedOn w:val="4"/>
    <w:uiPriority w:val="0"/>
  </w:style>
  <w:style w:type="character" w:customStyle="1" w:styleId="20">
    <w:name w:val="zx-span21"/>
    <w:basedOn w:val="4"/>
    <w:uiPriority w:val="0"/>
    <w:rPr>
      <w:color w:val="FFFFFF"/>
    </w:rPr>
  </w:style>
  <w:style w:type="character" w:customStyle="1" w:styleId="21">
    <w:name w:val="zx-span5"/>
    <w:basedOn w:val="4"/>
    <w:uiPriority w:val="0"/>
  </w:style>
  <w:style w:type="character" w:customStyle="1" w:styleId="22">
    <w:name w:val="zx-span51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2021-03-15T08:10:00Z</dcterms:created>
  <dc:creator>海南华图</dc:creator>
  <cp:lastModifiedBy>海南华图</cp:lastModifiedBy>
  <dcterms:modified xsi:type="dcterms:W3CDTF">2021-03-15T08:10:27Z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