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STZhongsong" w:hAnsi="STZhongsong" w:eastAsia="STZhongsong" w:cs="STZhongsong"/>
          <w:b/>
          <w:bCs/>
          <w:spacing w:val="-6"/>
          <w:sz w:val="36"/>
          <w:szCs w:val="36"/>
        </w:rPr>
      </w:pPr>
      <w:bookmarkStart w:id="0" w:name="_GoBack"/>
      <w:r>
        <w:rPr>
          <w:rFonts w:hint="eastAsia" w:ascii="STZhongsong" w:hAnsi="STZhongsong" w:eastAsia="STZhongsong" w:cs="STZhongsong"/>
          <w:b/>
          <w:bCs/>
          <w:spacing w:val="-6"/>
          <w:sz w:val="36"/>
          <w:szCs w:val="36"/>
        </w:rPr>
        <w:t>长沙市出租汽车有限公司2021年管理人员招聘岗位计划表</w:t>
      </w:r>
    </w:p>
    <w:bookmarkEnd w:id="0"/>
    <w:tbl>
      <w:tblPr>
        <w:tblStyle w:val="4"/>
        <w:tblW w:w="14898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527"/>
        <w:gridCol w:w="5460"/>
        <w:gridCol w:w="678"/>
        <w:gridCol w:w="1023"/>
        <w:gridCol w:w="1344"/>
        <w:gridCol w:w="1185"/>
        <w:gridCol w:w="37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Style w:val="6"/>
                <w:rFonts w:ascii="仿宋" w:hAnsi="仿宋" w:eastAsia="仿宋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  <w:t>岗  位  职  责</w:t>
            </w:r>
          </w:p>
        </w:tc>
        <w:tc>
          <w:tcPr>
            <w:tcW w:w="7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  <w:t>任  职  资  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  <w:t>专业及 资质要求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  <w:t>工作经验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  <w:t>专业知识和技能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机要秘书兼档案专干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1.负责对上级文件、公司文件及重要资料的收集、整理及归档工作。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2.负责公司印章管理。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3.负责本部门日常内务及主要领导办公室卫生及内务。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4.服从工作安排，完成上级交办的其他工作。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  <w:t>文史哲、新闻、档案类等相关专业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具有3年以上行政部门或同等规模企事业单位相关工作经验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具有相关专业中级及以上资格证书者优先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具有较强的文字写作能力，较好的口头表达能力；能熟练使用WORD、EXCEL、PPT等办公软件；具有良好的排版设计和编辑能力、协调沟通能力。有演讲、朗诵、歌唱等特长者可以优先考虑。特别优秀的年龄可以适当放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党建文秘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  <w:t>1.负责起草党群工作年度工作计划、总结、领导讲话稿等党建相关工作材料。                                              2.负责做好党建相关会议记录和资料的归档。                            3.督促落实各支部党员教育管理、“三会一课”、主题党日等组织生活等具体党建工作。                                             4.指导支部党员发展、党员关系转接、党员积分管理。                   5.负责党员信息系统的维护和更新。                                       6.做好公司开展文明创建和志愿服务活动工作。                                7.负责党费收缴、长沙智慧党建、学习强国APP等工作的管理和维护。                                                             8.完成领导及部门交办的其他工作任务。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  <w:t>文史哲、新闻类等相关专业。中共党员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具有3年以上相关工作经验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具有较强的文字写作能力，较好的口头表达能力，能胜任文字综合、公文写作、宣传报道及公司文化建设等工作；能熟练使用WORD、EXCEL、PPT等办公软件；具有良好的排版设计和编辑能力、协调沟通能力。有演讲、朗诵、歌唱等特长者可以优先考虑。特别优秀的年龄可以适当放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1.负责完成修理厂的各项财务工作。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2.编制财务报表、预算。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3.负责发票、收据管理工作。</w:t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4.定期进行成本分析和控制，挖掘经济增长点。</w:t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5.负责公司管理软件中财务方面的管理与维护。</w:t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6.负责会计资料的保管。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7.负责税务管理工作。</w:t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8.服从上级工作安排，开展其他工作。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会计、金融或财务管理等相关专业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具有3年以上相关工作经验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具有相关专业中级及以上资格证书者优先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熟悉掌握会计核算、国家税收法律、财务管理等相关知识；较强的计划能力、执行能力、组织协调能力、沟通能力、信息收集能力和时间管理能力。有修理厂财务经验的优先考虑。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网约管理专干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1.负责拟定和执行企业的信息化、软硬件总体规划及年度计划，组织开展信息化建设和运行相关工作。</w:t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2.负责企业信息化相关管理制度的制订及组织实施、指导、监督。</w:t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3.负责企业信息化系统（如OA、财务、业务）等系统管理。</w:t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4.负责公司企业硬件终端以及弱电设备的建设、管理等工作。</w:t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5.负责企业信息安全及信息系统基础数据的整理与维护。</w:t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6.负责信息化建设过程中的相关培训工作。</w:t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7.根据上级指示，开展其他相关工作。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计算机信息技术相关专业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具有2年以上相关专业工作经验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具有相关专业中级及以上专业技术职称者优先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掌握常用软件开发语言和工具、数据库知识；具有驾驭本岗位工作的业务素养，能够独当一面开展工作；较强的计划能力、沟通能力、信息收集能力。具有大型信息技术企业相关经验者、技术开发经验者、系统运维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绩效管理专干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1.协助完成人力资源管理体系及制度建设工作。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2.协助完成人力资源绩效体系的建立、修订及落实工作。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3.做好各部门绩效考核相关工作。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4.做好绩效结果评价、反馈及兑现工作。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5.做好人事档案管理相关工作。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6.做好部门内务、文书档案管理、公文处理及各种信息的汇总、统计和上报工作。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7.根据上级指示，开展其他相关工作。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人力资源、企业管理类相关专业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  <w:t>具有3年及以上人力资源相关工作经验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  <w:t>具有中级及以上人力资源管理师等相关专业资格职称证书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具备良好的计划能力、执行能力、组织协调能力、沟通能力、信息收集能力和时间管理能力。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内控法务专干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1.负责法律事务管理工作。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2.负责法律诉讼案件管理工作。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3.负责公司合同审查等工作。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4.负责内控、审计工。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5.根据上级指示，开展其他相关工作。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0"/>
                <w:szCs w:val="20"/>
              </w:rPr>
              <w:t>法律相关专业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  <w:t>具有3年以上相关工作经验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  <w:t>取得法律类相关专业资格证书者可优先录取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0"/>
                <w:szCs w:val="20"/>
              </w:rPr>
              <w:t>熟练掌握法律专业知识；较强的计划能力、执行能力、组织协调能力、沟通能力、信息收集能力和时间管理能力。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07544"/>
    <w:rsid w:val="4850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2021-03-09T03:11:00Z</dcterms:created>
  <dc:creator>闪闪大白牙</dc:creator>
  <cp:lastModifiedBy>闪闪大白牙</cp:lastModifiedBy>
  <dcterms:modified xsi:type="dcterms:W3CDTF">2021-03-09T03:11:55Z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