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653"/>
        <w:gridCol w:w="1748"/>
        <w:gridCol w:w="3936"/>
        <w:gridCol w:w="2185"/>
      </w:tblGrid>
      <w:tr w:rsidR="001736B3" w:rsidRPr="001736B3" w:rsidTr="001736B3">
        <w:trPr>
          <w:trHeight w:val="941"/>
        </w:trPr>
        <w:tc>
          <w:tcPr>
            <w:tcW w:w="399"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1736B3" w:rsidRPr="001736B3" w:rsidRDefault="001736B3" w:rsidP="001736B3">
            <w:pPr>
              <w:adjustRightInd/>
              <w:snapToGrid/>
              <w:spacing w:after="0" w:line="330" w:lineRule="atLeast"/>
              <w:jc w:val="center"/>
              <w:rPr>
                <w:rFonts w:ascii="宋体" w:eastAsia="宋体" w:hAnsi="宋体" w:cs="宋体"/>
                <w:color w:val="666666"/>
                <w:sz w:val="24"/>
                <w:szCs w:val="24"/>
              </w:rPr>
            </w:pPr>
            <w:r w:rsidRPr="001736B3">
              <w:rPr>
                <w:rFonts w:ascii="宋体" w:eastAsia="宋体" w:hAnsi="宋体" w:cs="宋体" w:hint="eastAsia"/>
                <w:b/>
                <w:bCs/>
                <w:color w:val="000000"/>
                <w:sz w:val="26"/>
                <w:szCs w:val="26"/>
              </w:rPr>
              <w:t>编号</w:t>
            </w:r>
          </w:p>
        </w:tc>
        <w:tc>
          <w:tcPr>
            <w:tcW w:w="639" w:type="pct"/>
            <w:tcBorders>
              <w:top w:val="single" w:sz="4" w:space="0" w:color="auto"/>
              <w:left w:val="nil"/>
              <w:bottom w:val="single" w:sz="4" w:space="0" w:color="auto"/>
              <w:right w:val="single" w:sz="4" w:space="0" w:color="auto"/>
            </w:tcBorders>
            <w:shd w:val="clear" w:color="auto" w:fill="E2EFDA"/>
            <w:vAlign w:val="center"/>
            <w:hideMark/>
          </w:tcPr>
          <w:p w:rsidR="001736B3" w:rsidRPr="001736B3" w:rsidRDefault="001736B3" w:rsidP="001736B3">
            <w:pPr>
              <w:adjustRightInd/>
              <w:snapToGrid/>
              <w:spacing w:after="0" w:line="330" w:lineRule="atLeast"/>
              <w:jc w:val="center"/>
              <w:rPr>
                <w:rFonts w:ascii="宋体" w:eastAsia="宋体" w:hAnsi="宋体" w:cs="宋体"/>
                <w:color w:val="666666"/>
                <w:sz w:val="24"/>
                <w:szCs w:val="24"/>
              </w:rPr>
            </w:pPr>
            <w:r w:rsidRPr="001736B3">
              <w:rPr>
                <w:rFonts w:ascii="宋体" w:eastAsia="宋体" w:hAnsi="宋体" w:cs="宋体" w:hint="eastAsia"/>
                <w:b/>
                <w:bCs/>
                <w:color w:val="000000"/>
                <w:sz w:val="26"/>
                <w:szCs w:val="26"/>
              </w:rPr>
              <w:t>招聘部门</w:t>
            </w:r>
          </w:p>
        </w:tc>
        <w:tc>
          <w:tcPr>
            <w:tcW w:w="1764" w:type="pct"/>
            <w:tcBorders>
              <w:top w:val="single" w:sz="4" w:space="0" w:color="auto"/>
              <w:left w:val="nil"/>
              <w:bottom w:val="single" w:sz="4" w:space="0" w:color="auto"/>
              <w:right w:val="single" w:sz="4" w:space="0" w:color="auto"/>
            </w:tcBorders>
            <w:shd w:val="clear" w:color="auto" w:fill="E2EFDA"/>
            <w:vAlign w:val="center"/>
            <w:hideMark/>
          </w:tcPr>
          <w:p w:rsidR="001736B3" w:rsidRPr="001736B3" w:rsidRDefault="001736B3" w:rsidP="001736B3">
            <w:pPr>
              <w:adjustRightInd/>
              <w:snapToGrid/>
              <w:spacing w:after="0" w:line="330" w:lineRule="atLeast"/>
              <w:jc w:val="center"/>
              <w:rPr>
                <w:rFonts w:ascii="宋体" w:eastAsia="宋体" w:hAnsi="宋体" w:cs="宋体"/>
                <w:color w:val="666666"/>
                <w:sz w:val="24"/>
                <w:szCs w:val="24"/>
              </w:rPr>
            </w:pPr>
            <w:r w:rsidRPr="001736B3">
              <w:rPr>
                <w:rFonts w:ascii="宋体" w:eastAsia="宋体" w:hAnsi="宋体" w:cs="宋体" w:hint="eastAsia"/>
                <w:b/>
                <w:bCs/>
                <w:color w:val="000000"/>
                <w:sz w:val="26"/>
                <w:szCs w:val="26"/>
              </w:rPr>
              <w:t>研究内容</w:t>
            </w:r>
          </w:p>
        </w:tc>
        <w:tc>
          <w:tcPr>
            <w:tcW w:w="2198" w:type="pct"/>
            <w:tcBorders>
              <w:top w:val="single" w:sz="4" w:space="0" w:color="auto"/>
              <w:left w:val="nil"/>
              <w:bottom w:val="single" w:sz="4" w:space="0" w:color="auto"/>
              <w:right w:val="single" w:sz="4" w:space="0" w:color="auto"/>
            </w:tcBorders>
            <w:shd w:val="clear" w:color="auto" w:fill="E2EFDA"/>
            <w:vAlign w:val="center"/>
            <w:hideMark/>
          </w:tcPr>
          <w:p w:rsidR="001736B3" w:rsidRPr="001736B3" w:rsidRDefault="001736B3" w:rsidP="001736B3">
            <w:pPr>
              <w:adjustRightInd/>
              <w:snapToGrid/>
              <w:spacing w:after="0" w:line="330" w:lineRule="atLeast"/>
              <w:jc w:val="center"/>
              <w:rPr>
                <w:rFonts w:ascii="宋体" w:eastAsia="宋体" w:hAnsi="宋体" w:cs="宋体"/>
                <w:color w:val="666666"/>
                <w:sz w:val="24"/>
                <w:szCs w:val="24"/>
              </w:rPr>
            </w:pPr>
            <w:r w:rsidRPr="001736B3">
              <w:rPr>
                <w:rFonts w:ascii="宋体" w:eastAsia="宋体" w:hAnsi="宋体" w:cs="宋体" w:hint="eastAsia"/>
                <w:b/>
                <w:bCs/>
                <w:color w:val="000000"/>
                <w:sz w:val="26"/>
                <w:szCs w:val="26"/>
              </w:rPr>
              <w:t>应聘条件</w:t>
            </w:r>
          </w:p>
        </w:tc>
      </w:tr>
      <w:tr w:rsidR="001736B3" w:rsidRPr="001736B3" w:rsidTr="001736B3">
        <w:trPr>
          <w:trHeight w:val="1927"/>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AG-P-01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微生物与生物工程研究组（PI:Alexandre GRASSART）</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我们正在寻找在细胞生物学、干细胞和类器官领域具有丰富经验的博士后，以设计创新性芯片器官，重点研究感染过程和治疗方面的应用。</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（PI邮箱：alexandre.grassart@ips.ac.cn）</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1.具有博士学位；</w:t>
            </w:r>
            <w:r w:rsidRPr="001736B3">
              <w:rPr>
                <w:rFonts w:ascii="宋体" w:eastAsia="宋体" w:hAnsi="宋体" w:cs="宋体" w:hint="eastAsia"/>
                <w:color w:val="000000"/>
              </w:rPr>
              <w:br/>
              <w:t>2.具备细胞生物学，干细胞，3D细胞培养，类器官方面的技能-具有肠道或肺部生物学相关技能者优先；</w:t>
            </w:r>
            <w:r w:rsidRPr="001736B3">
              <w:rPr>
                <w:rFonts w:ascii="宋体" w:eastAsia="宋体" w:hAnsi="宋体" w:cs="宋体" w:hint="eastAsia"/>
                <w:color w:val="000000"/>
              </w:rPr>
              <w:br/>
              <w:t>3.具有独立开展科研项目的能力，具备良好的英语沟通能力和团队合作精神。</w:t>
            </w:r>
          </w:p>
        </w:tc>
      </w:tr>
      <w:tr w:rsidR="001736B3" w:rsidRPr="001736B3" w:rsidTr="001736B3">
        <w:trPr>
          <w:trHeight w:val="1927"/>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AG-P-02</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微生物与生物工程研究组（PI:Alexandre GRASSART）</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我们正在寻找在微流体/微加工技术方面具有经验的博士后。 该项目将专注于开发液滴微流控方法，以高通量培养细菌细胞以及探索新治疗策略。</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（PI邮箱：alexandre.grassart@ips.ac.cn）</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1.具有博士学位；</w:t>
            </w:r>
            <w:r w:rsidRPr="001736B3">
              <w:rPr>
                <w:rFonts w:ascii="宋体" w:eastAsia="宋体" w:hAnsi="宋体" w:cs="宋体" w:hint="eastAsia"/>
                <w:color w:val="000000"/>
              </w:rPr>
              <w:br/>
              <w:t>2.具备微细加工，3D打印，软光刻或组织生物工程方面的知识；</w:t>
            </w:r>
            <w:r w:rsidRPr="001736B3">
              <w:rPr>
                <w:rFonts w:ascii="宋体" w:eastAsia="宋体" w:hAnsi="宋体" w:cs="宋体" w:hint="eastAsia"/>
                <w:color w:val="000000"/>
              </w:rPr>
              <w:br/>
              <w:t>3.对生物医学，生物学或组织生物工程研究感兴趣者优先；</w:t>
            </w:r>
            <w:r w:rsidRPr="001736B3">
              <w:rPr>
                <w:rFonts w:ascii="宋体" w:eastAsia="宋体" w:hAnsi="宋体" w:cs="宋体" w:hint="eastAsia"/>
                <w:color w:val="000000"/>
              </w:rPr>
              <w:br/>
              <w:t>4.具备优秀的英语沟通能力和团队合作精神。</w:t>
            </w:r>
          </w:p>
        </w:tc>
      </w:tr>
      <w:tr w:rsidR="001736B3" w:rsidRPr="001736B3" w:rsidTr="001736B3">
        <w:trPr>
          <w:trHeight w:val="2177"/>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LX-P-01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抗感染免疫与免疫疾病研究组（PI:刘星）</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研究病原体感染引起的机体免疫应答调控机制，探索病原微生物致病机理以及宿主细胞抵御病原体入侵的关键免疫规律。</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（PI邮箱：xliu@ips.ac.cn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1.近期获得生物或医学专业博士学位，已在国际主流期刊发表第一作者文章；</w:t>
            </w:r>
            <w:r w:rsidRPr="001736B3">
              <w:rPr>
                <w:rFonts w:ascii="宋体" w:eastAsia="宋体" w:hAnsi="宋体" w:cs="宋体" w:hint="eastAsia"/>
                <w:color w:val="000000"/>
              </w:rPr>
              <w:br/>
              <w:t>2.掌握细胞分子生物学技术和小鼠实验操作；</w:t>
            </w:r>
            <w:r w:rsidRPr="001736B3">
              <w:rPr>
                <w:rFonts w:ascii="宋体" w:eastAsia="宋体" w:hAnsi="宋体" w:cs="宋体" w:hint="eastAsia"/>
                <w:color w:val="000000"/>
              </w:rPr>
              <w:br/>
              <w:t>3.为人诚信，严谨踏实，富有较强的独立工作能力、责任心和团队合作精神；</w:t>
            </w:r>
            <w:r w:rsidRPr="001736B3">
              <w:rPr>
                <w:rFonts w:ascii="宋体" w:eastAsia="宋体" w:hAnsi="宋体" w:cs="宋体" w:hint="eastAsia"/>
                <w:color w:val="000000"/>
              </w:rPr>
              <w:br/>
              <w:t>4.具有良好的英文读写能力，乐于学</w:t>
            </w:r>
            <w:r w:rsidRPr="001736B3">
              <w:rPr>
                <w:rFonts w:ascii="宋体" w:eastAsia="宋体" w:hAnsi="宋体" w:cs="宋体" w:hint="eastAsia"/>
                <w:color w:val="000000"/>
              </w:rPr>
              <w:lastRenderedPageBreak/>
              <w:t>习新事物，对科学研究有强烈兴趣；</w:t>
            </w:r>
            <w:r w:rsidRPr="001736B3">
              <w:rPr>
                <w:rFonts w:ascii="宋体" w:eastAsia="宋体" w:hAnsi="宋体" w:cs="宋体" w:hint="eastAsia"/>
                <w:color w:val="000000"/>
              </w:rPr>
              <w:br/>
              <w:t>5.身心健康，能长期稳定工作。</w:t>
            </w:r>
          </w:p>
        </w:tc>
      </w:tr>
      <w:tr w:rsidR="001736B3" w:rsidRPr="001736B3" w:rsidTr="001736B3">
        <w:trPr>
          <w:trHeight w:val="148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lastRenderedPageBreak/>
              <w:t>CYJ-P-01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微生物RNA系统生物学研究组（PI:晁彦杰）</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病原微生物中非编码RNA与毒力基因的致病机理研究；利用高通量RNA测序分析微生物转录组与基因表达调控</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（PI邮箱：yjchao@ips.ac.cn）</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1.微生物学、病原生物学、生物化学与分子生物学、细胞生物学等相关专业博士毕业；</w:t>
            </w:r>
            <w:r w:rsidRPr="001736B3">
              <w:rPr>
                <w:rFonts w:ascii="宋体" w:eastAsia="宋体" w:hAnsi="宋体" w:cs="宋体" w:hint="eastAsia"/>
                <w:color w:val="000000"/>
              </w:rPr>
              <w:br/>
              <w:t>2.在SCI期刊发表过第一作者研究论文；</w:t>
            </w:r>
            <w:r w:rsidRPr="001736B3">
              <w:rPr>
                <w:rFonts w:ascii="宋体" w:eastAsia="宋体" w:hAnsi="宋体" w:cs="宋体" w:hint="eastAsia"/>
                <w:color w:val="000000"/>
              </w:rPr>
              <w:br/>
              <w:t>3.具备熟练的分子生物学或微生物学实验操作经验。</w:t>
            </w:r>
          </w:p>
        </w:tc>
      </w:tr>
      <w:tr w:rsidR="001736B3" w:rsidRPr="001736B3" w:rsidTr="001736B3">
        <w:trPr>
          <w:trHeight w:val="1824"/>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CJ-P-01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病原生物信息学研究组(PI:崔杰）</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负责病毒学相关分子生物学实验。2.负责完成课题组长安排的分子、细胞等相关实验。</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（PI邮箱：jcui@ips.ac.cn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1.具有免疫学、分子生物学或病毒学相关专业博士学位；</w:t>
            </w:r>
            <w:r w:rsidRPr="001736B3">
              <w:rPr>
                <w:rFonts w:ascii="宋体" w:eastAsia="宋体" w:hAnsi="宋体" w:cs="宋体" w:hint="eastAsia"/>
                <w:color w:val="000000"/>
              </w:rPr>
              <w:br/>
              <w:t>2.熟练掌握分子生物学、生物化学实验手段，包括质粒构建，流式细胞术，western blot，IHC，CO-IP，ELISA，RT-PCT，ChIP，Confocoal，CRISPER-cas9以及病毒包装等技术。有感染免疫、HIV或病毒学相关研究经验者将优先考虑；</w:t>
            </w:r>
            <w:r w:rsidRPr="001736B3">
              <w:rPr>
                <w:rFonts w:ascii="宋体" w:eastAsia="宋体" w:hAnsi="宋体" w:cs="宋体" w:hint="eastAsia"/>
                <w:color w:val="000000"/>
              </w:rPr>
              <w:br/>
              <w:t>3.具有良好的英文读写能力，对科学研究有强烈兴趣。</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lastRenderedPageBreak/>
              <w:t>RL-P-01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免疫与小儿传染病研究组（PI:Richard Lo-Man）</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微生物群相关新生儿感染疾病的研究</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（PI邮箱：richard.loman@ips.ac.cn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1.计算生物学等相关专业博士毕业；</w:t>
            </w:r>
            <w:r w:rsidRPr="001736B3">
              <w:rPr>
                <w:rFonts w:ascii="宋体" w:eastAsia="宋体" w:hAnsi="宋体" w:cs="宋体" w:hint="eastAsia"/>
                <w:color w:val="000000"/>
              </w:rPr>
              <w:br/>
              <w:t>2.熟练掌握R/Python的使用；熟练于生物系统发生学研究；</w:t>
            </w:r>
            <w:r w:rsidRPr="001736B3">
              <w:rPr>
                <w:rFonts w:ascii="宋体" w:eastAsia="宋体" w:hAnsi="宋体" w:cs="宋体" w:hint="eastAsia"/>
                <w:color w:val="000000"/>
              </w:rPr>
              <w:br/>
              <w:t>3.具有优秀的英语交流能力。</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LB-P-01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免疫识别与炎症调控研究组（PI:刘博）</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病原体或自身核酸引起的天然免疫应答及其调控机制；感染和自身免疫病进程中的炎症调控机理。</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（PI邮箱：bliu@ips.ac.cn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1.获得或即将获得生物学或基础医学领域博士学位，在SCI期刊发表过第一作者论文；</w:t>
            </w:r>
            <w:r w:rsidRPr="001736B3">
              <w:rPr>
                <w:rFonts w:ascii="宋体" w:eastAsia="宋体" w:hAnsi="宋体" w:cs="宋体" w:hint="eastAsia"/>
                <w:color w:val="000000"/>
              </w:rPr>
              <w:br/>
              <w:t>2.科学态度严谨，具备独立科研能力和团队合作精神；</w:t>
            </w:r>
            <w:r w:rsidRPr="001736B3">
              <w:rPr>
                <w:rFonts w:ascii="宋体" w:eastAsia="宋体" w:hAnsi="宋体" w:cs="宋体" w:hint="eastAsia"/>
                <w:color w:val="000000"/>
              </w:rPr>
              <w:br/>
              <w:t>3.具备细胞和分子生物学实验经验；</w:t>
            </w:r>
            <w:r w:rsidRPr="001736B3">
              <w:rPr>
                <w:rFonts w:ascii="宋体" w:eastAsia="宋体" w:hAnsi="宋体" w:cs="宋体" w:hint="eastAsia"/>
                <w:color w:val="000000"/>
              </w:rPr>
              <w:br/>
              <w:t>4.在免疫学、小鼠实验模型或膜蛋白领域具有经验的候选人将优先考虑。</w:t>
            </w:r>
          </w:p>
        </w:tc>
      </w:tr>
      <w:tr w:rsidR="001736B3" w:rsidRPr="001736B3" w:rsidTr="001736B3">
        <w:trPr>
          <w:trHeight w:val="1721"/>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MGX-P-01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天壤免疫研究组（PI:孟广勋）</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研究宿主天然免疫因子塑造肠道菌群的机制；以及肠道菌群的组成与结构变化对宿主应答呼吸系统病原感染的影响。</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（PI邮箱：gxmeng@ips.ac.cn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1.即将或已经获得博士学位，有第一作者高水平研究论文发表；</w:t>
            </w:r>
            <w:r w:rsidRPr="001736B3">
              <w:rPr>
                <w:rFonts w:ascii="宋体" w:eastAsia="宋体" w:hAnsi="宋体" w:cs="宋体" w:hint="eastAsia"/>
                <w:color w:val="000000"/>
              </w:rPr>
              <w:br/>
              <w:t>2.有菌群研究经验，有生物信息学工作基础，熟悉小鼠实验者优先考虑。</w:t>
            </w:r>
            <w:r w:rsidRPr="001736B3">
              <w:rPr>
                <w:rFonts w:ascii="宋体" w:eastAsia="宋体" w:hAnsi="宋体" w:cs="宋体" w:hint="eastAsia"/>
                <w:color w:val="000000"/>
              </w:rPr>
              <w:br/>
              <w:t>3.有较好的英语沟通、口头交流和书面写作能力；富有科研热情，吃苦耐劳，责任心强，有敬业精神和团队协作精神，有较强的动手能力和独立工作能力；</w:t>
            </w:r>
            <w:r w:rsidRPr="001736B3">
              <w:rPr>
                <w:rFonts w:ascii="宋体" w:eastAsia="宋体" w:hAnsi="宋体" w:cs="宋体" w:hint="eastAsia"/>
                <w:color w:val="000000"/>
              </w:rPr>
              <w:br/>
              <w:t>4.已经在上海定居，能够长时间稳</w:t>
            </w:r>
            <w:r w:rsidRPr="001736B3">
              <w:rPr>
                <w:rFonts w:ascii="宋体" w:eastAsia="宋体" w:hAnsi="宋体" w:cs="宋体" w:hint="eastAsia"/>
                <w:color w:val="000000"/>
              </w:rPr>
              <w:lastRenderedPageBreak/>
              <w:t>定工作；</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lastRenderedPageBreak/>
              <w:t>DF-P-01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病原菌定量研究组（PI:Daniel Falush)</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以中国和世界各地的数千个基因组为基础，率先开展幽门螺杆菌遗传变异的研究，寻求了解基于新测序分离株的致病性和抗生素抗性的遗传基础。</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（PI邮箱：daniel.falush@ips.ac.cn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1.具有博士学位；在群体遗传学、进化生物学、统计学或其他数量学科方面有兴趣；</w:t>
            </w:r>
            <w:r w:rsidRPr="001736B3">
              <w:rPr>
                <w:rFonts w:ascii="宋体" w:eastAsia="宋体" w:hAnsi="宋体" w:cs="宋体" w:hint="eastAsia"/>
                <w:color w:val="000000"/>
              </w:rPr>
              <w:br/>
              <w:t>2.具有优秀的英语沟通能力。</w:t>
            </w:r>
            <w:r w:rsidRPr="001736B3">
              <w:rPr>
                <w:rFonts w:ascii="宋体" w:eastAsia="宋体" w:hAnsi="宋体" w:cs="宋体" w:hint="eastAsia"/>
                <w:color w:val="000000"/>
              </w:rPr>
              <w:br/>
              <w:t>3.至少掌握以下两种语言的编程技能R,SQR,C++,python。</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JM-P-01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实验细菌研究组（PI:Jean-Marc Collard)</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从事新生儿肠道内微生物群的建立和变化的研究，破译第一代菌群在微生物群中定殖的生态逻辑演替，包括支持相互作用共生或排斥/竞争的代谢环境和通量。</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（PI邮箱：jean-marc.collard@ips.ac.cn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1.具有博士学位；</w:t>
            </w:r>
            <w:r w:rsidRPr="001736B3">
              <w:rPr>
                <w:rFonts w:ascii="宋体" w:eastAsia="宋体" w:hAnsi="宋体" w:cs="宋体" w:hint="eastAsia"/>
                <w:color w:val="000000"/>
              </w:rPr>
              <w:br/>
              <w:t>2.有微生物厌氧操作的经验。有MALDI TOF MS 操作经验的申请者将被优先考虑；</w:t>
            </w:r>
            <w:r w:rsidRPr="001736B3">
              <w:rPr>
                <w:rFonts w:ascii="宋体" w:eastAsia="宋体" w:hAnsi="宋体" w:cs="宋体" w:hint="eastAsia"/>
                <w:color w:val="000000"/>
              </w:rPr>
              <w:br/>
              <w:t>3.具有良好的英语沟通能力和团队合作精神。</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JYM-P-01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病原宿主互作的细胞生物学及光学成像研究组（PI：酒亚明）</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病原体-宿主细胞骨架和膜转运体系互作的机制研究；细胞运动和结构的调控机制研究；相关生物成像新技术方法的改善。</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（PI邮箱：ymjiu@ips.ac.cn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1．具有生物学或医学相关专业博士学位，以第一作者发表SCI论文至少一篇；</w:t>
            </w:r>
            <w:r w:rsidRPr="001736B3">
              <w:rPr>
                <w:rFonts w:ascii="宋体" w:eastAsia="宋体" w:hAnsi="宋体" w:cs="宋体" w:hint="eastAsia"/>
                <w:color w:val="000000"/>
              </w:rPr>
              <w:br/>
              <w:t>2．掌握细胞分子生物学，生物物理技术，有生物成像，微生物学研究经验者优先；</w:t>
            </w:r>
            <w:r w:rsidRPr="001736B3">
              <w:rPr>
                <w:rFonts w:ascii="宋体" w:eastAsia="宋体" w:hAnsi="宋体" w:cs="宋体" w:hint="eastAsia"/>
                <w:color w:val="000000"/>
              </w:rPr>
              <w:br/>
              <w:t>3.身心健康，能长期稳定工作。</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lastRenderedPageBreak/>
              <w:t>NB-P-01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病原发现及其分子特征研究组（PI:Nicolas Berthet）</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研究肠道病毒组的组成结构及与肠道共生菌群之间的相互作用，特别是噬菌体，探索其生存模式，进而深入了解其与人体肠道健康的关系。</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（PI邮箱：nicolas.berthet@ips.ac.cn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1.具有病毒学/分子生物学博士学位；</w:t>
            </w:r>
            <w:r w:rsidRPr="001736B3">
              <w:rPr>
                <w:rFonts w:ascii="宋体" w:eastAsia="宋体" w:hAnsi="宋体" w:cs="宋体" w:hint="eastAsia"/>
                <w:color w:val="000000"/>
              </w:rPr>
              <w:br/>
              <w:t>2.具备高通量测序方面及电脑与数据挖掘较高能力水平；</w:t>
            </w:r>
            <w:r w:rsidRPr="001736B3">
              <w:rPr>
                <w:rFonts w:ascii="宋体" w:eastAsia="宋体" w:hAnsi="宋体" w:cs="宋体" w:hint="eastAsia"/>
                <w:color w:val="000000"/>
              </w:rPr>
              <w:br/>
              <w:t>3.具有出色的英语沟通能力、团队合作精神及高度工作积极性。</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PK-P-01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微生物与宿主相互作用研究组（PI:Parag Kundu）</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使用高通量测序来鉴定不同年龄宿主的微生物学特征；</w:t>
            </w:r>
            <w:r w:rsidRPr="001736B3">
              <w:rPr>
                <w:rFonts w:ascii="Arial" w:eastAsia="宋体" w:hAnsi="Arial" w:cs="Arial"/>
                <w:color w:val="000000"/>
              </w:rPr>
              <w:t xml:space="preserve">2. </w:t>
            </w:r>
            <w:r w:rsidRPr="001736B3">
              <w:rPr>
                <w:rFonts w:ascii="宋体" w:eastAsia="宋体" w:hAnsi="宋体" w:cs="宋体" w:hint="eastAsia"/>
                <w:color w:val="000000"/>
              </w:rPr>
              <w:t>通过转基因无菌小鼠和离体实验平台（如神经球和肠道类器官）中的微生物群移植技术来研究微生物对宿主干细胞的影响；</w:t>
            </w:r>
            <w:r w:rsidRPr="001736B3">
              <w:rPr>
                <w:rFonts w:ascii="Arial" w:eastAsia="宋体" w:hAnsi="Arial" w:cs="Arial"/>
                <w:color w:val="000000"/>
              </w:rPr>
              <w:t xml:space="preserve">3. </w:t>
            </w:r>
            <w:r w:rsidRPr="001736B3">
              <w:rPr>
                <w:rFonts w:ascii="宋体" w:eastAsia="宋体" w:hAnsi="宋体" w:cs="宋体" w:hint="eastAsia"/>
                <w:color w:val="000000"/>
              </w:rPr>
              <w:t>鼓励涉及动物模型、组学和细胞信号传导的以假设为驱动的跨领域研究。</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（PI邮箱：parag.kundu@ips.ac.cn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1.具有干细胞生物学和</w:t>
            </w:r>
            <w:r w:rsidRPr="001736B3">
              <w:rPr>
                <w:rFonts w:ascii="Arial" w:eastAsia="宋体" w:hAnsi="Arial" w:cs="Arial"/>
                <w:color w:val="000000"/>
              </w:rPr>
              <w:t>/</w:t>
            </w:r>
            <w:r w:rsidRPr="001736B3">
              <w:rPr>
                <w:rFonts w:ascii="宋体" w:eastAsia="宋体" w:hAnsi="宋体" w:cs="宋体" w:hint="eastAsia"/>
                <w:color w:val="000000"/>
              </w:rPr>
              <w:t>或肠道菌群研究背景的博士学位；</w:t>
            </w:r>
            <w:r w:rsidRPr="001736B3">
              <w:rPr>
                <w:rFonts w:ascii="宋体" w:eastAsia="宋体" w:hAnsi="宋体" w:cs="宋体" w:hint="eastAsia"/>
                <w:color w:val="000000"/>
              </w:rPr>
              <w:br/>
            </w:r>
            <w:r w:rsidRPr="001736B3">
              <w:rPr>
                <w:rFonts w:ascii="Arial" w:eastAsia="宋体" w:hAnsi="Arial" w:cs="Arial"/>
                <w:color w:val="000000"/>
              </w:rPr>
              <w:t>2.</w:t>
            </w:r>
            <w:r w:rsidRPr="001736B3">
              <w:rPr>
                <w:rFonts w:ascii="宋体" w:eastAsia="宋体" w:hAnsi="宋体" w:cs="宋体" w:hint="eastAsia"/>
                <w:color w:val="000000"/>
              </w:rPr>
              <w:t>希望拥有干细胞生物学、宿主微生物相互作用和高通量测序技术，但不强制要求；有肠道器官或神经球培养经验的更佳；</w:t>
            </w:r>
            <w:r w:rsidRPr="001736B3">
              <w:rPr>
                <w:rFonts w:ascii="宋体" w:eastAsia="宋体" w:hAnsi="宋体" w:cs="宋体" w:hint="eastAsia"/>
                <w:color w:val="000000"/>
              </w:rPr>
              <w:br/>
            </w:r>
            <w:r w:rsidRPr="001736B3">
              <w:rPr>
                <w:rFonts w:ascii="Arial" w:eastAsia="宋体" w:hAnsi="Arial" w:cs="Arial"/>
                <w:color w:val="000000"/>
              </w:rPr>
              <w:t>3.</w:t>
            </w:r>
            <w:r w:rsidRPr="001736B3">
              <w:rPr>
                <w:rFonts w:ascii="宋体" w:eastAsia="宋体" w:hAnsi="宋体" w:cs="宋体" w:hint="eastAsia"/>
                <w:color w:val="000000"/>
              </w:rPr>
              <w:t>申请者必须具有高度的积极性、才华和广泛的技术专长；应精通英语，并愿意团队合作。</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PS-P-01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微生物致病及共生分子机理研究组（PI:Philippe Sansonetti）</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肠道微生物的生物信息学分析、肠道内环境与机制研究。</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（PI邮箱：philippe.sansonetti@ips.ac.cn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1.细胞生物学和微生物学相关专业博士毕业；</w:t>
            </w:r>
            <w:r w:rsidRPr="001736B3">
              <w:rPr>
                <w:rFonts w:ascii="宋体" w:eastAsia="宋体" w:hAnsi="宋体" w:cs="宋体" w:hint="eastAsia"/>
                <w:color w:val="000000"/>
              </w:rPr>
              <w:br/>
              <w:t>2.在SCI期刊发表过第一作者研究论文；</w:t>
            </w:r>
            <w:r w:rsidRPr="001736B3">
              <w:rPr>
                <w:rFonts w:ascii="宋体" w:eastAsia="宋体" w:hAnsi="宋体" w:cs="宋体" w:hint="eastAsia"/>
                <w:color w:val="000000"/>
              </w:rPr>
              <w:br/>
              <w:t>3.具备熟练的分子生物学或免疫学实验操作经验；</w:t>
            </w:r>
            <w:r w:rsidRPr="001736B3">
              <w:rPr>
                <w:rFonts w:ascii="宋体" w:eastAsia="宋体" w:hAnsi="宋体" w:cs="宋体" w:hint="eastAsia"/>
                <w:color w:val="000000"/>
              </w:rPr>
              <w:br/>
              <w:t>4.身体健康，品行端正，具备一般的英文沟通能力。</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lastRenderedPageBreak/>
              <w:t>TH-P-01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炎性反应与免疫病理研究组（PI:唐宏）</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天然免疫细胞与适应性免疫细胞的分化、互作在感染病理中的调节机制研究。</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（PI邮箱：htang@ips.ac.cn）</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1.免疫学、生物化学、细胞生物学等相关专业博士学位；</w:t>
            </w:r>
            <w:r w:rsidRPr="001736B3">
              <w:rPr>
                <w:rFonts w:ascii="宋体" w:eastAsia="宋体" w:hAnsi="宋体" w:cs="宋体" w:hint="eastAsia"/>
                <w:color w:val="000000"/>
              </w:rPr>
              <w:br/>
              <w:t>2.在SCI期刊发表过第一作者研究论文；</w:t>
            </w:r>
            <w:r w:rsidRPr="001736B3">
              <w:rPr>
                <w:rFonts w:ascii="宋体" w:eastAsia="宋体" w:hAnsi="宋体" w:cs="宋体" w:hint="eastAsia"/>
                <w:color w:val="000000"/>
              </w:rPr>
              <w:br/>
              <w:t>3.具备熟练的生化、细胞或免疫学实验操作经验；有单细胞转录组、生物信息学、生物成像研究经历。</w:t>
            </w:r>
          </w:p>
        </w:tc>
      </w:tr>
      <w:tr w:rsidR="001736B3" w:rsidRPr="001736B3" w:rsidTr="001736B3">
        <w:trPr>
          <w:trHeight w:val="17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XH-P-01</w:t>
            </w:r>
          </w:p>
        </w:tc>
        <w:tc>
          <w:tcPr>
            <w:tcW w:w="639"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免疫信号传导与调控研究组（PI:肖晖）</w:t>
            </w:r>
          </w:p>
        </w:tc>
        <w:tc>
          <w:tcPr>
            <w:tcW w:w="1764"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天然免疫信号调节细胞代谢和细胞死亡在病毒感染、肠道和肿瘤免疫中的作用与机制研究</w:t>
            </w:r>
          </w:p>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（PI邮箱：huixiao@ips.ac.cn ）</w:t>
            </w:r>
          </w:p>
        </w:tc>
        <w:tc>
          <w:tcPr>
            <w:tcW w:w="2198" w:type="pct"/>
            <w:tcBorders>
              <w:top w:val="nil"/>
              <w:left w:val="nil"/>
              <w:bottom w:val="single" w:sz="4" w:space="0" w:color="auto"/>
              <w:right w:val="single" w:sz="4" w:space="0" w:color="auto"/>
            </w:tcBorders>
            <w:shd w:val="clear" w:color="auto" w:fill="auto"/>
            <w:vAlign w:val="center"/>
            <w:hideMark/>
          </w:tcPr>
          <w:p w:rsidR="001736B3" w:rsidRPr="001736B3" w:rsidRDefault="001736B3" w:rsidP="001736B3">
            <w:pPr>
              <w:adjustRightInd/>
              <w:snapToGrid/>
              <w:spacing w:after="0" w:line="330" w:lineRule="atLeast"/>
              <w:rPr>
                <w:rFonts w:ascii="宋体" w:eastAsia="宋体" w:hAnsi="宋体" w:cs="宋体"/>
                <w:color w:val="666666"/>
                <w:sz w:val="24"/>
                <w:szCs w:val="24"/>
              </w:rPr>
            </w:pPr>
            <w:r w:rsidRPr="001736B3">
              <w:rPr>
                <w:rFonts w:ascii="宋体" w:eastAsia="宋体" w:hAnsi="宋体" w:cs="宋体" w:hint="eastAsia"/>
                <w:color w:val="000000"/>
              </w:rPr>
              <w:t>1.免疫学、病毒学、生物化学、细胞生物学等相关专业博士毕业；</w:t>
            </w:r>
            <w:r w:rsidRPr="001736B3">
              <w:rPr>
                <w:rFonts w:ascii="宋体" w:eastAsia="宋体" w:hAnsi="宋体" w:cs="宋体" w:hint="eastAsia"/>
                <w:color w:val="000000"/>
              </w:rPr>
              <w:br/>
              <w:t>2.在SCI期刊发表过第一作者研究论文；</w:t>
            </w:r>
            <w:r w:rsidRPr="001736B3">
              <w:rPr>
                <w:rFonts w:ascii="宋体" w:eastAsia="宋体" w:hAnsi="宋体" w:cs="宋体" w:hint="eastAsia"/>
                <w:color w:val="000000"/>
              </w:rPr>
              <w:br/>
              <w:t>3.具备熟练的分子生物学，微生物学或免疫学实验操作经验。</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1736B3"/>
    <w:rsid w:val="001736B3"/>
    <w:rsid w:val="00323B43"/>
    <w:rsid w:val="003D37D8"/>
    <w:rsid w:val="004358AB"/>
    <w:rsid w:val="0064020C"/>
    <w:rsid w:val="008811B0"/>
    <w:rsid w:val="008B7726"/>
    <w:rsid w:val="008E042B"/>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1565288977">
      <w:bodyDiv w:val="1"/>
      <w:marLeft w:val="0"/>
      <w:marRight w:val="0"/>
      <w:marTop w:val="0"/>
      <w:marBottom w:val="0"/>
      <w:divBdr>
        <w:top w:val="none" w:sz="0" w:space="0" w:color="auto"/>
        <w:left w:val="none" w:sz="0" w:space="0" w:color="auto"/>
        <w:bottom w:val="none" w:sz="0" w:space="0" w:color="auto"/>
        <w:right w:val="none" w:sz="0" w:space="0" w:color="auto"/>
      </w:divBdr>
      <w:divsChild>
        <w:div w:id="128479696">
          <w:marLeft w:val="0"/>
          <w:marRight w:val="0"/>
          <w:marTop w:val="0"/>
          <w:marBottom w:val="0"/>
          <w:divBdr>
            <w:top w:val="none" w:sz="0" w:space="0" w:color="auto"/>
            <w:left w:val="none" w:sz="0" w:space="0" w:color="auto"/>
            <w:bottom w:val="none" w:sz="0" w:space="0" w:color="auto"/>
            <w:right w:val="none" w:sz="0" w:space="0" w:color="auto"/>
          </w:divBdr>
          <w:divsChild>
            <w:div w:id="997464456">
              <w:marLeft w:val="0"/>
              <w:marRight w:val="0"/>
              <w:marTop w:val="0"/>
              <w:marBottom w:val="0"/>
              <w:divBdr>
                <w:top w:val="none" w:sz="0" w:space="0" w:color="auto"/>
                <w:left w:val="none" w:sz="0" w:space="0" w:color="auto"/>
                <w:bottom w:val="none" w:sz="0" w:space="0" w:color="auto"/>
                <w:right w:val="none" w:sz="0" w:space="0" w:color="auto"/>
              </w:divBdr>
              <w:divsChild>
                <w:div w:id="120807539">
                  <w:marLeft w:val="-225"/>
                  <w:marRight w:val="-225"/>
                  <w:marTop w:val="0"/>
                  <w:marBottom w:val="0"/>
                  <w:divBdr>
                    <w:top w:val="none" w:sz="0" w:space="0" w:color="auto"/>
                    <w:left w:val="none" w:sz="0" w:space="0" w:color="auto"/>
                    <w:bottom w:val="none" w:sz="0" w:space="0" w:color="auto"/>
                    <w:right w:val="none" w:sz="0" w:space="0" w:color="auto"/>
                  </w:divBdr>
                  <w:divsChild>
                    <w:div w:id="1796290704">
                      <w:marLeft w:val="0"/>
                      <w:marRight w:val="0"/>
                      <w:marTop w:val="0"/>
                      <w:marBottom w:val="0"/>
                      <w:divBdr>
                        <w:top w:val="none" w:sz="0" w:space="0" w:color="auto"/>
                        <w:left w:val="none" w:sz="0" w:space="0" w:color="auto"/>
                        <w:bottom w:val="none" w:sz="0" w:space="0" w:color="auto"/>
                        <w:right w:val="none" w:sz="0" w:space="0" w:color="auto"/>
                      </w:divBdr>
                      <w:divsChild>
                        <w:div w:id="1115250234">
                          <w:marLeft w:val="0"/>
                          <w:marRight w:val="0"/>
                          <w:marTop w:val="0"/>
                          <w:marBottom w:val="300"/>
                          <w:divBdr>
                            <w:top w:val="single" w:sz="12" w:space="0" w:color="5378C6"/>
                            <w:left w:val="single" w:sz="6" w:space="0" w:color="E7E7E7"/>
                            <w:bottom w:val="single" w:sz="6" w:space="0" w:color="E7E7E7"/>
                            <w:right w:val="single" w:sz="6" w:space="0" w:color="E7E7E7"/>
                          </w:divBdr>
                          <w:divsChild>
                            <w:div w:id="462432320">
                              <w:marLeft w:val="0"/>
                              <w:marRight w:val="0"/>
                              <w:marTop w:val="0"/>
                              <w:marBottom w:val="0"/>
                              <w:divBdr>
                                <w:top w:val="none" w:sz="0" w:space="0" w:color="auto"/>
                                <w:left w:val="none" w:sz="0" w:space="0" w:color="auto"/>
                                <w:bottom w:val="none" w:sz="0" w:space="0" w:color="auto"/>
                                <w:right w:val="none" w:sz="0" w:space="0" w:color="auto"/>
                              </w:divBdr>
                              <w:divsChild>
                                <w:div w:id="1803768838">
                                  <w:marLeft w:val="300"/>
                                  <w:marRight w:val="300"/>
                                  <w:marTop w:val="300"/>
                                  <w:marBottom w:val="300"/>
                                  <w:divBdr>
                                    <w:top w:val="none" w:sz="0" w:space="0" w:color="auto"/>
                                    <w:left w:val="none" w:sz="0" w:space="0" w:color="auto"/>
                                    <w:bottom w:val="none" w:sz="0" w:space="0" w:color="auto"/>
                                    <w:right w:val="none" w:sz="0" w:space="0" w:color="auto"/>
                                  </w:divBdr>
                                  <w:divsChild>
                                    <w:div w:id="19466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2021-03-04T09:45:00Z</dcterms:created>
  <dcterms:modified xsi:type="dcterms:W3CDTF">2021-03-04T09:46:00Z</dcterms:modified>
</cp:coreProperties>
</file>