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2062"/>
        <w:gridCol w:w="1417"/>
        <w:gridCol w:w="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战略应急物资和能源监管处一级</w:t>
            </w:r>
            <w:r>
              <w:rPr>
                <w:rFonts w:eastAsia="仿宋_GB2312"/>
                <w:sz w:val="24"/>
                <w:szCs w:val="24"/>
              </w:rPr>
              <w:t>主任科员及以下职位（300110106001）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133.4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苍斯尔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160115010403004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6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  雪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160122010102711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姜天惟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160122010201516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张永雷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160132100104625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孟晓乾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160141010501324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09DE"/>
    <w:rsid w:val="0495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2021-03-03T13:12:00Z</dcterms:created>
  <dc:creator>Administrator</dc:creator>
  <cp:lastModifiedBy>Administrator</cp:lastModifiedBy>
  <dcterms:modified xsi:type="dcterms:W3CDTF">2021-03-03T13:29:41Z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