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hint="eastAsia" w:ascii="方正小标宋简体" w:eastAsia="方正小标宋简体" w:hAnsiTheme="minorEastAsia"/>
          <w:bCs/>
          <w:sz w:val="44"/>
          <w:szCs w:val="44"/>
          <w:shd w:val="clear" w:color="auto" w:fill="FFFFFF"/>
          <w:lang w:eastAsia="zh-CN"/>
        </w:rPr>
      </w:pPr>
      <w:r>
        <w:rPr>
          <w:rFonts w:hint="eastAsia" w:ascii="方正小标宋简体" w:eastAsia="方正小标宋简体" w:hAnsiTheme="minorEastAsia"/>
          <w:bCs/>
          <w:sz w:val="44"/>
          <w:szCs w:val="44"/>
          <w:shd w:val="clear" w:color="auto" w:fill="FFFFFF"/>
          <w:lang w:eastAsia="zh-CN"/>
        </w:rPr>
        <w:t>国家粮食和物资储备局安徽局</w:t>
      </w:r>
    </w:p>
    <w:p>
      <w:pPr>
        <w:shd w:val="solid" w:color="FFFFFF" w:fill="auto"/>
        <w:autoSpaceDN w:val="0"/>
        <w:spacing w:line="528" w:lineRule="auto"/>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20</w:t>
      </w:r>
      <w:r>
        <w:rPr>
          <w:rFonts w:hint="eastAsia" w:ascii="方正小标宋简体" w:eastAsia="方正小标宋简体" w:hAnsiTheme="minorEastAsia"/>
          <w:bCs/>
          <w:sz w:val="44"/>
          <w:szCs w:val="44"/>
          <w:shd w:val="clear" w:color="auto" w:fill="FFFFFF"/>
          <w:lang w:val="en-US" w:eastAsia="zh-CN"/>
        </w:rPr>
        <w:t>21</w:t>
      </w:r>
      <w:r>
        <w:rPr>
          <w:rFonts w:hint="eastAsia" w:ascii="方正小标宋简体" w:eastAsia="方正小标宋简体" w:hAnsiTheme="minorEastAsia"/>
          <w:bCs/>
          <w:sz w:val="44"/>
          <w:szCs w:val="44"/>
          <w:shd w:val="clear" w:color="auto" w:fill="FFFFFF"/>
        </w:rPr>
        <w:t>年度考试录用公务员面试公告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60" w:lineRule="exact"/>
        <w:rPr>
          <w:sz w:val="32"/>
          <w:szCs w:val="32"/>
          <w:shd w:val="clear" w:color="auto" w:fill="FFFFFF"/>
        </w:rPr>
      </w:pP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w:t>
      </w:r>
      <w:r>
        <w:rPr>
          <w:rFonts w:hint="eastAsia" w:eastAsia="仿宋_GB2312"/>
          <w:sz w:val="32"/>
          <w:szCs w:val="32"/>
          <w:shd w:val="clear" w:color="auto" w:fill="FFFFFF"/>
          <w:lang w:val="en-US" w:eastAsia="zh-CN"/>
        </w:rPr>
        <w:t>21</w:t>
      </w:r>
      <w:r>
        <w:rPr>
          <w:rFonts w:hint="eastAsia" w:eastAsia="仿宋_GB2312"/>
          <w:sz w:val="32"/>
          <w:szCs w:val="32"/>
          <w:shd w:val="clear" w:color="auto" w:fill="FFFFFF"/>
        </w:rPr>
        <w:t>年</w:t>
      </w:r>
      <w:r>
        <w:rPr>
          <w:rFonts w:hint="eastAsia" w:ascii="Times New Roman" w:hAnsi="Times New Roman" w:eastAsia="仿宋_GB2312"/>
          <w:sz w:val="32"/>
          <w:szCs w:val="32"/>
          <w:shd w:val="clear" w:color="auto" w:fill="FFFFFF"/>
          <w:lang w:eastAsia="zh-CN"/>
        </w:rPr>
        <w:t>国家粮食和物资储备局安徽局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widowControl w:val="0"/>
        <w:shd w:val="solid" w:color="FFFFFF" w:fill="auto"/>
        <w:wordWrap/>
        <w:autoSpaceDN w:val="0"/>
        <w:adjustRightInd/>
        <w:snapToGrid/>
        <w:spacing w:line="580" w:lineRule="exact"/>
        <w:ind w:left="0" w:leftChars="0" w:right="0" w:firstLine="643"/>
        <w:textAlignment w:val="auto"/>
        <w:outlineLvl w:val="9"/>
        <w:rPr>
          <w:sz w:val="32"/>
          <w:szCs w:val="32"/>
          <w:shd w:val="clear" w:color="auto" w:fill="FFFFFF"/>
        </w:rPr>
      </w:pPr>
      <w:r>
        <w:rPr>
          <w:rFonts w:eastAsia="黑体"/>
          <w:sz w:val="32"/>
          <w:szCs w:val="32"/>
          <w:shd w:val="clear" w:color="auto" w:fill="FFFFFF"/>
        </w:rPr>
        <w:t>一、面试名单</w:t>
      </w:r>
      <w:r>
        <w:rPr>
          <w:rFonts w:hint="eastAsia" w:ascii="仿宋" w:hAnsi="仿宋" w:eastAsia="仿宋" w:cs="宋体"/>
          <w:color w:val="3F3F3F"/>
          <w:kern w:val="0"/>
          <w:sz w:val="32"/>
          <w:szCs w:val="32"/>
        </w:rPr>
        <w:t>（</w:t>
      </w:r>
      <w:r>
        <w:rPr>
          <w:rFonts w:hint="eastAsia" w:ascii="Times New Roman" w:hAnsi="Times New Roman" w:eastAsia="仿宋_GB2312"/>
          <w:sz w:val="32"/>
          <w:szCs w:val="32"/>
          <w:shd w:val="clear" w:color="auto" w:fill="FFFFFF"/>
        </w:rPr>
        <w:t>同一职位内按准考证号排序）</w:t>
      </w:r>
    </w:p>
    <w:tbl>
      <w:tblPr>
        <w:tblStyle w:val="6"/>
        <w:tblW w:w="8645" w:type="dxa"/>
        <w:jc w:val="center"/>
        <w:tblLayout w:type="fixed"/>
        <w:tblCellMar>
          <w:top w:w="0" w:type="dxa"/>
          <w:left w:w="108" w:type="dxa"/>
          <w:bottom w:w="0" w:type="dxa"/>
          <w:right w:w="108" w:type="dxa"/>
        </w:tblCellMar>
      </w:tblPr>
      <w:tblGrid>
        <w:gridCol w:w="2234"/>
        <w:gridCol w:w="1134"/>
        <w:gridCol w:w="1134"/>
        <w:gridCol w:w="2091"/>
        <w:gridCol w:w="1380"/>
        <w:gridCol w:w="672"/>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9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8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67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left"/>
              <w:rPr>
                <w:sz w:val="24"/>
                <w:szCs w:val="24"/>
              </w:rPr>
            </w:pPr>
            <w:r>
              <w:rPr>
                <w:rFonts w:hint="eastAsia" w:eastAsia="仿宋_GB2312"/>
                <w:sz w:val="24"/>
                <w:szCs w:val="24"/>
              </w:rPr>
              <w:t>办公室（政策法规处）一级主任科员及以下</w:t>
            </w:r>
            <w:r>
              <w:rPr>
                <w:rFonts w:hint="eastAsia" w:eastAsia="仿宋_GB2312"/>
                <w:sz w:val="24"/>
                <w:szCs w:val="24"/>
                <w:lang w:eastAsia="zh-CN"/>
              </w:rPr>
              <w:t>（</w:t>
            </w:r>
            <w:r>
              <w:rPr>
                <w:rFonts w:hint="eastAsia" w:eastAsia="仿宋_GB2312"/>
                <w:sz w:val="24"/>
                <w:szCs w:val="24"/>
                <w:lang w:val="en-US" w:eastAsia="zh-CN"/>
              </w:rPr>
              <w:t>300110108001</w:t>
            </w:r>
            <w:r>
              <w:rPr>
                <w:rFonts w:hint="eastAsia" w:eastAsia="仿宋_GB2312"/>
                <w:sz w:val="24"/>
                <w:szCs w:val="24"/>
                <w:lang w:eastAsia="zh-CN"/>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130.200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支冉</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hint="eastAsia" w:eastAsia="仿宋_GB2312"/>
                <w:sz w:val="24"/>
                <w:szCs w:val="24"/>
              </w:rPr>
            </w:pPr>
            <w:r>
              <w:rPr>
                <w:rFonts w:hint="eastAsia" w:eastAsia="仿宋_GB2312"/>
                <w:sz w:val="24"/>
                <w:szCs w:val="24"/>
                <w:lang w:val="en-US" w:eastAsia="zh-CN"/>
              </w:rPr>
              <w:t>160134010403122</w:t>
            </w:r>
          </w:p>
        </w:tc>
        <w:tc>
          <w:tcPr>
            <w:tcW w:w="138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lang w:val="en-US" w:eastAsia="zh-CN"/>
              </w:rPr>
            </w:pPr>
            <w:r>
              <w:rPr>
                <w:rFonts w:hint="eastAsia" w:eastAsia="仿宋_GB2312"/>
                <w:sz w:val="24"/>
                <w:szCs w:val="24"/>
                <w:lang w:val="en-US" w:eastAsia="zh-CN"/>
              </w:rPr>
              <w:t>3月23日</w:t>
            </w:r>
          </w:p>
          <w:p>
            <w:pPr>
              <w:widowControl/>
              <w:autoSpaceDN w:val="0"/>
              <w:spacing w:line="360" w:lineRule="auto"/>
              <w:jc w:val="center"/>
              <w:rPr>
                <w:rFonts w:hint="eastAsia" w:eastAsia="仿宋_GB2312"/>
                <w:sz w:val="24"/>
                <w:szCs w:val="24"/>
              </w:rPr>
            </w:pPr>
            <w:r>
              <w:rPr>
                <w:rFonts w:hint="eastAsia" w:eastAsia="仿宋_GB2312"/>
                <w:sz w:val="24"/>
                <w:szCs w:val="24"/>
                <w:lang w:val="en-US" w:eastAsia="zh-CN"/>
              </w:rPr>
              <w:t>上午</w:t>
            </w:r>
          </w:p>
        </w:tc>
        <w:tc>
          <w:tcPr>
            <w:tcW w:w="672"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张玥</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160134010500430</w:t>
            </w:r>
          </w:p>
        </w:tc>
        <w:tc>
          <w:tcPr>
            <w:tcW w:w="138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左汉文</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160134010508022</w:t>
            </w:r>
          </w:p>
        </w:tc>
        <w:tc>
          <w:tcPr>
            <w:tcW w:w="138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许丹丹</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160134010601218</w:t>
            </w:r>
          </w:p>
        </w:tc>
        <w:tc>
          <w:tcPr>
            <w:tcW w:w="138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陈思桥</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160136073902227</w:t>
            </w:r>
          </w:p>
        </w:tc>
        <w:tc>
          <w:tcPr>
            <w:tcW w:w="138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CellMar>
            <w:top w:w="0" w:type="dxa"/>
            <w:left w:w="108" w:type="dxa"/>
            <w:bottom w:w="0" w:type="dxa"/>
            <w:right w:w="108" w:type="dxa"/>
          </w:tblCellMar>
        </w:tblPrEx>
        <w:trPr>
          <w:trHeight w:val="2130" w:hRule="exact"/>
          <w:jc w:val="center"/>
        </w:trPr>
        <w:tc>
          <w:tcPr>
            <w:tcW w:w="2234"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left"/>
              <w:rPr>
                <w:sz w:val="24"/>
                <w:szCs w:val="24"/>
              </w:rPr>
            </w:pPr>
            <w:r>
              <w:rPr>
                <w:rFonts w:hint="eastAsia" w:eastAsia="仿宋_GB2312"/>
                <w:sz w:val="24"/>
                <w:szCs w:val="24"/>
              </w:rPr>
              <w:t>执法督查处一级主任科员及以下</w:t>
            </w:r>
            <w:r>
              <w:rPr>
                <w:rFonts w:eastAsia="仿宋_GB2312"/>
                <w:sz w:val="24"/>
                <w:szCs w:val="24"/>
              </w:rPr>
              <w:t>（</w:t>
            </w:r>
            <w:r>
              <w:rPr>
                <w:rFonts w:hint="eastAsia" w:eastAsia="仿宋_GB2312"/>
                <w:sz w:val="24"/>
                <w:szCs w:val="24"/>
              </w:rPr>
              <w:t>300110108002</w:t>
            </w:r>
            <w:r>
              <w:rPr>
                <w:rFonts w:eastAsia="仿宋_GB2312"/>
                <w:sz w:val="24"/>
                <w:szCs w:val="24"/>
              </w:rPr>
              <w:t>）</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114.600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黄诗香</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160142012009010</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lang w:val="en-US" w:eastAsia="zh-CN"/>
              </w:rPr>
              <w:t>3</w:t>
            </w:r>
            <w:r>
              <w:rPr>
                <w:rFonts w:hint="eastAsia" w:eastAsia="仿宋_GB2312"/>
                <w:sz w:val="24"/>
                <w:szCs w:val="24"/>
              </w:rPr>
              <w:t>月</w:t>
            </w:r>
            <w:r>
              <w:rPr>
                <w:rFonts w:hint="eastAsia" w:eastAsia="仿宋_GB2312"/>
                <w:sz w:val="24"/>
                <w:szCs w:val="24"/>
                <w:lang w:val="en-US" w:eastAsia="zh-CN"/>
              </w:rPr>
              <w:t>23</w:t>
            </w:r>
            <w:r>
              <w:rPr>
                <w:rFonts w:hint="eastAsia" w:eastAsia="仿宋_GB2312"/>
                <w:sz w:val="24"/>
                <w:szCs w:val="24"/>
              </w:rPr>
              <w:t>日</w:t>
            </w:r>
          </w:p>
          <w:p>
            <w:pPr>
              <w:widowControl/>
              <w:autoSpaceDN w:val="0"/>
              <w:spacing w:line="360" w:lineRule="auto"/>
              <w:jc w:val="center"/>
              <w:rPr>
                <w:rFonts w:hint="eastAsia" w:eastAsia="仿宋_GB2312"/>
                <w:sz w:val="24"/>
                <w:szCs w:val="24"/>
              </w:rPr>
            </w:pPr>
            <w:r>
              <w:rPr>
                <w:rFonts w:hint="eastAsia" w:eastAsia="仿宋_GB2312"/>
                <w:sz w:val="24"/>
                <w:szCs w:val="24"/>
              </w:rPr>
              <w:t>上午</w:t>
            </w:r>
          </w:p>
        </w:tc>
        <w:tc>
          <w:tcPr>
            <w:tcW w:w="67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lang w:val="en-US" w:eastAsia="zh-CN"/>
        </w:rPr>
        <w:t>21</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10</w:t>
      </w:r>
      <w:r>
        <w:rPr>
          <w:rFonts w:eastAsia="仿宋_GB2312"/>
          <w:sz w:val="32"/>
          <w:szCs w:val="32"/>
          <w:shd w:val="clear" w:color="auto" w:fill="FFFFFF"/>
        </w:rPr>
        <w:t>日</w:t>
      </w:r>
      <w:r>
        <w:rPr>
          <w:rFonts w:hint="eastAsia" w:eastAsia="仿宋_GB2312"/>
          <w:sz w:val="32"/>
          <w:szCs w:val="32"/>
          <w:shd w:val="clear" w:color="auto" w:fill="FFFFFF"/>
          <w:lang w:val="en-US" w:eastAsia="zh-CN"/>
        </w:rPr>
        <w:t>17</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pPr>
        <w:shd w:val="solid" w:color="FFFFFF" w:fill="auto"/>
        <w:autoSpaceDN w:val="0"/>
        <w:spacing w:line="54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eastAsia="仿宋_GB2312"/>
          <w:color w:val="000000"/>
          <w:sz w:val="32"/>
          <w:szCs w:val="32"/>
          <w:shd w:val="clear" w:color="auto" w:fill="FFFFFF"/>
          <w:lang w:val="en-US" w:eastAsia="zh-CN"/>
        </w:rPr>
        <w:t>a</w:t>
      </w:r>
      <w:r>
        <w:rPr>
          <w:rFonts w:hint="eastAsia" w:ascii="Times New Roman" w:hAnsi="Times New Roman" w:eastAsia="仿宋_GB2312"/>
          <w:sz w:val="32"/>
          <w:szCs w:val="32"/>
          <w:shd w:val="clear" w:color="auto" w:fill="FFFFFF"/>
          <w:lang w:val="en-US" w:eastAsia="zh-CN"/>
        </w:rPr>
        <w:t>nhuicbj@163.com</w:t>
      </w:r>
      <w:r>
        <w:rPr>
          <w:color w:val="000000"/>
          <w:sz w:val="32"/>
          <w:szCs w:val="32"/>
          <w:shd w:val="clear" w:color="auto" w:fill="FFFFFF"/>
        </w:rPr>
        <w:fldChar w:fldCharType="end"/>
      </w:r>
      <w:r>
        <w:rPr>
          <w:rFonts w:hint="eastAsia"/>
          <w:color w:val="000000"/>
          <w:sz w:val="32"/>
          <w:szCs w:val="32"/>
          <w:shd w:val="clear" w:color="auto" w:fill="FFFFFF"/>
          <w:lang w:eastAsia="zh-CN"/>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ascii="Times New Roman" w:hAnsi="Times New Roman" w:eastAsia="仿宋_GB2312"/>
          <w:sz w:val="32"/>
          <w:szCs w:val="32"/>
          <w:shd w:val="clear" w:color="auto" w:fill="FFFFFF"/>
          <w:lang w:eastAsia="zh-CN"/>
        </w:rPr>
        <w:t>国家粮食和物资储备局安徽局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lang w:val="en-US" w:eastAsia="zh-CN"/>
        </w:rPr>
        <w:t>3</w:t>
      </w:r>
      <w:r>
        <w:rPr>
          <w:rFonts w:eastAsia="仿宋_GB2312"/>
          <w:sz w:val="32"/>
          <w:shd w:val="clear" w:color="auto" w:fill="FFFFFF"/>
        </w:rPr>
        <w:t>月</w:t>
      </w:r>
      <w:r>
        <w:rPr>
          <w:rFonts w:hint="eastAsia" w:eastAsia="仿宋_GB2312"/>
          <w:sz w:val="32"/>
          <w:shd w:val="clear" w:color="auto" w:fill="FFFFFF"/>
          <w:lang w:val="en-US" w:eastAsia="zh-CN"/>
        </w:rPr>
        <w:t>10</w:t>
      </w:r>
      <w:r>
        <w:rPr>
          <w:rFonts w:eastAsia="仿宋_GB2312"/>
          <w:sz w:val="32"/>
          <w:shd w:val="clear" w:color="auto" w:fill="FFFFFF"/>
        </w:rPr>
        <w:t>日</w:t>
      </w:r>
      <w:r>
        <w:rPr>
          <w:rFonts w:hint="eastAsia" w:eastAsia="仿宋_GB2312"/>
          <w:sz w:val="32"/>
          <w:shd w:val="clear" w:color="auto" w:fill="FFFFFF"/>
          <w:lang w:val="en-US" w:eastAsia="zh-CN"/>
        </w:rPr>
        <w:t>17</w:t>
      </w:r>
      <w:r>
        <w:rPr>
          <w:rFonts w:eastAsia="仿宋_GB2312"/>
          <w:sz w:val="32"/>
          <w:shd w:val="clear" w:color="auto" w:fill="FFFFFF"/>
        </w:rPr>
        <w:t>时前</w:t>
      </w:r>
      <w:r>
        <w:rPr>
          <w:rFonts w:eastAsia="仿宋_GB2312"/>
          <w:color w:val="000000"/>
          <w:sz w:val="32"/>
          <w:shd w:val="clear" w:color="auto" w:fill="FFFFFF"/>
        </w:rPr>
        <w:t>传真至</w:t>
      </w:r>
      <w:r>
        <w:rPr>
          <w:rFonts w:hint="eastAsia" w:ascii="Times New Roman" w:hAnsi="Times New Roman" w:eastAsia="仿宋_GB2312"/>
          <w:sz w:val="32"/>
          <w:szCs w:val="32"/>
          <w:shd w:val="clear" w:color="auto" w:fill="FFFFFF"/>
          <w:lang w:val="en-US" w:eastAsia="zh-CN"/>
        </w:rPr>
        <w:t>0551-65164937</w:t>
      </w:r>
      <w:r>
        <w:rPr>
          <w:rFonts w:hint="eastAsia" w:ascii="Times New Roman" w:hAnsi="Times New Roman" w:eastAsia="仿宋_GB2312"/>
          <w:sz w:val="32"/>
          <w:szCs w:val="32"/>
          <w:shd w:val="clear" w:color="auto" w:fill="FFFFFF"/>
          <w:lang w:eastAsia="zh-CN"/>
        </w:rPr>
        <w:t>或发送扫描件至</w:t>
      </w:r>
      <w:r>
        <w:rPr>
          <w:rFonts w:hint="eastAsia" w:ascii="Times New Roman" w:hAnsi="Times New Roman" w:eastAsia="仿宋_GB2312"/>
          <w:sz w:val="32"/>
          <w:szCs w:val="32"/>
          <w:shd w:val="clear" w:color="auto" w:fill="FFFFFF"/>
          <w:lang w:val="en-US" w:eastAsia="zh-CN"/>
        </w:rPr>
        <w:t>anhuicbj@163.com</w:t>
      </w:r>
      <w:r>
        <w:rPr>
          <w:rFonts w:hint="eastAsia" w:ascii="Times New Roman" w:hAnsi="Times New Roman" w:eastAsia="仿宋_GB2312"/>
          <w:sz w:val="32"/>
          <w:szCs w:val="32"/>
          <w:shd w:val="clear" w:color="auto" w:fill="FFFFFF"/>
          <w:lang w:eastAsia="zh-CN"/>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三、资格复审</w:t>
      </w:r>
    </w:p>
    <w:p>
      <w:pPr>
        <w:spacing w:line="540" w:lineRule="exact"/>
        <w:ind w:firstLine="640" w:firstLineChars="200"/>
        <w:rPr>
          <w:rFonts w:hint="eastAsia"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面试前，需对考生进行资格复审。参加面试的考生，请于202</w:t>
      </w:r>
      <w:r>
        <w:rPr>
          <w:rFonts w:hint="eastAsia" w:eastAsia="仿宋_GB2312"/>
          <w:sz w:val="32"/>
          <w:szCs w:val="32"/>
          <w:shd w:val="clear" w:color="auto" w:fill="FFFFFF"/>
          <w:lang w:val="en-US" w:eastAsia="zh-CN"/>
        </w:rPr>
        <w:t>1</w:t>
      </w:r>
      <w:r>
        <w:rPr>
          <w:rFonts w:hint="eastAsia" w:ascii="Times New Roman" w:hAnsi="Times New Roman" w:eastAsia="仿宋_GB2312"/>
          <w:sz w:val="32"/>
          <w:szCs w:val="32"/>
          <w:shd w:val="clear" w:color="auto" w:fill="FFFFFF"/>
          <w:lang w:val="en-US" w:eastAsia="zh-CN"/>
        </w:rPr>
        <w:t>年</w:t>
      </w:r>
      <w:r>
        <w:rPr>
          <w:rFonts w:hint="eastAsia" w:eastAsia="仿宋_GB2312"/>
          <w:sz w:val="32"/>
          <w:szCs w:val="32"/>
          <w:shd w:val="clear" w:color="auto" w:fill="FFFFFF"/>
          <w:lang w:val="en-US" w:eastAsia="zh-CN"/>
        </w:rPr>
        <w:t>3</w:t>
      </w:r>
      <w:r>
        <w:rPr>
          <w:rFonts w:hint="eastAsia" w:ascii="Times New Roman" w:hAnsi="Times New Roman" w:eastAsia="仿宋_GB2312"/>
          <w:sz w:val="32"/>
          <w:szCs w:val="32"/>
          <w:shd w:val="clear" w:color="auto" w:fill="FFFFFF"/>
          <w:lang w:val="en-US" w:eastAsia="zh-CN"/>
        </w:rPr>
        <w:t>月</w:t>
      </w:r>
      <w:r>
        <w:rPr>
          <w:rFonts w:hint="eastAsia" w:eastAsia="仿宋_GB2312"/>
          <w:sz w:val="32"/>
          <w:szCs w:val="32"/>
          <w:shd w:val="clear" w:color="auto" w:fill="FFFFFF"/>
          <w:lang w:val="en-US" w:eastAsia="zh-CN"/>
        </w:rPr>
        <w:t>22</w:t>
      </w:r>
      <w:r>
        <w:rPr>
          <w:rFonts w:hint="eastAsia" w:ascii="Times New Roman" w:hAnsi="Times New Roman" w:eastAsia="仿宋_GB2312"/>
          <w:sz w:val="32"/>
          <w:szCs w:val="32"/>
          <w:shd w:val="clear" w:color="auto" w:fill="FFFFFF"/>
          <w:lang w:val="en-US" w:eastAsia="zh-CN"/>
        </w:rPr>
        <w:t>日上午9时到国家粮食和物资储备局安徽局六楼人事处（离退休干部处）报到，资格复审携带以下材料：</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hint="eastAsia" w:eastAsia="仿宋_GB2312"/>
          <w:sz w:val="32"/>
          <w:szCs w:val="32"/>
          <w:lang w:eastAsia="zh-CN"/>
        </w:rPr>
        <w:t>原件及</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w:t>
      </w:r>
      <w:r>
        <w:rPr>
          <w:rFonts w:hint="eastAsia" w:eastAsia="仿宋_GB2312"/>
          <w:sz w:val="32"/>
          <w:szCs w:val="32"/>
          <w:lang w:eastAsia="zh-CN"/>
        </w:rPr>
        <w:t>原件及</w:t>
      </w:r>
      <w:r>
        <w:rPr>
          <w:rFonts w:hint="eastAsia" w:eastAsia="仿宋_GB2312"/>
          <w:sz w:val="32"/>
          <w:szCs w:val="32"/>
        </w:rPr>
        <w:t>复印件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lang w:eastAsia="zh-CN"/>
        </w:rPr>
        <w:t>原件及</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w:t>
      </w:r>
      <w:r>
        <w:rPr>
          <w:rFonts w:hint="eastAsia" w:eastAsia="仿宋_GB2312"/>
          <w:sz w:val="32"/>
          <w:szCs w:val="32"/>
          <w:lang w:eastAsia="zh-CN"/>
        </w:rPr>
        <w:t>原件及</w:t>
      </w:r>
      <w:r>
        <w:rPr>
          <w:rFonts w:hint="eastAsia" w:eastAsia="仿宋_GB2312"/>
          <w:sz w:val="32"/>
          <w:szCs w:val="32"/>
        </w:rPr>
        <w:t>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w:t>
      </w:r>
      <w:r>
        <w:rPr>
          <w:rFonts w:hint="eastAsia" w:eastAsia="仿宋_GB2312"/>
          <w:sz w:val="32"/>
          <w:szCs w:val="32"/>
          <w:lang w:eastAsia="zh-CN"/>
        </w:rPr>
        <w:t>原件及</w:t>
      </w:r>
      <w:r>
        <w:rPr>
          <w:rFonts w:hint="eastAsia" w:eastAsia="仿宋_GB2312"/>
          <w:sz w:val="32"/>
          <w:szCs w:val="32"/>
        </w:rPr>
        <w:t>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w:t>
      </w:r>
      <w:r>
        <w:rPr>
          <w:rFonts w:hint="eastAsia" w:eastAsia="仿宋_GB2312"/>
          <w:sz w:val="32"/>
          <w:szCs w:val="32"/>
          <w:lang w:eastAsia="zh-CN"/>
        </w:rPr>
        <w:t>原件及</w:t>
      </w:r>
      <w:r>
        <w:rPr>
          <w:rFonts w:hint="eastAsia" w:eastAsia="仿宋_GB2312"/>
          <w:sz w:val="32"/>
          <w:szCs w:val="32"/>
        </w:rPr>
        <w:t>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w:t>
      </w:r>
      <w:r>
        <w:rPr>
          <w:rFonts w:hint="eastAsia" w:eastAsia="仿宋_GB2312"/>
          <w:sz w:val="32"/>
          <w:szCs w:val="32"/>
          <w:lang w:eastAsia="zh-CN"/>
        </w:rPr>
        <w:t>原件及</w:t>
      </w:r>
      <w:r>
        <w:rPr>
          <w:rFonts w:hint="eastAsia" w:eastAsia="仿宋_GB2312"/>
          <w:sz w:val="32"/>
          <w:szCs w:val="32"/>
        </w:rPr>
        <w:t>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hint="eastAsia" w:eastAsia="仿宋_GB2312"/>
          <w:sz w:val="32"/>
          <w:szCs w:val="32"/>
          <w:shd w:val="clear" w:color="auto" w:fill="FFFFFF"/>
          <w:lang w:eastAsia="zh-CN"/>
        </w:rPr>
      </w:pPr>
      <w:r>
        <w:rPr>
          <w:rFonts w:hint="eastAsia" w:eastAsia="仿宋_GB2312"/>
          <w:sz w:val="32"/>
          <w:szCs w:val="32"/>
          <w:shd w:val="clear" w:color="auto" w:fill="FFFFFF"/>
        </w:rPr>
        <w:t>面试将采取现场面试方式进行</w:t>
      </w:r>
      <w:r>
        <w:rPr>
          <w:rFonts w:hint="eastAsia" w:eastAsia="仿宋_GB2312"/>
          <w:sz w:val="32"/>
          <w:szCs w:val="32"/>
          <w:shd w:val="clear" w:color="auto" w:fill="FFFFFF"/>
          <w:lang w:eastAsia="zh-CN"/>
        </w:rPr>
        <w:t>。</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lang w:val="en-US" w:eastAsia="zh-CN"/>
        </w:rPr>
        <w:t>21</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23</w:t>
      </w:r>
      <w:r>
        <w:rPr>
          <w:rFonts w:eastAsia="仿宋_GB2312"/>
          <w:b/>
          <w:sz w:val="32"/>
          <w:szCs w:val="32"/>
          <w:shd w:val="clear" w:color="auto" w:fill="FFFFFF"/>
        </w:rPr>
        <w:t>日</w:t>
      </w:r>
      <w:r>
        <w:rPr>
          <w:rFonts w:hint="eastAsia" w:eastAsia="仿宋_GB2312"/>
          <w:b/>
          <w:sz w:val="32"/>
          <w:szCs w:val="32"/>
          <w:shd w:val="clear" w:color="auto" w:fill="FFFFFF"/>
          <w:lang w:eastAsia="zh-CN"/>
        </w:rPr>
        <w:t>上</w:t>
      </w:r>
      <w:r>
        <w:rPr>
          <w:rFonts w:eastAsia="仿宋_GB2312"/>
          <w:b/>
          <w:sz w:val="32"/>
          <w:szCs w:val="32"/>
          <w:shd w:val="clear" w:color="auto" w:fill="FFFFFF"/>
        </w:rPr>
        <w:t>午9:00</w:t>
      </w:r>
      <w:r>
        <w:rPr>
          <w:rFonts w:eastAsia="仿宋_GB2312"/>
          <w:sz w:val="32"/>
          <w:szCs w:val="32"/>
          <w:shd w:val="clear" w:color="auto" w:fill="FFFFFF"/>
        </w:rPr>
        <w:t>开始，请面试的考生于</w:t>
      </w:r>
      <w:r>
        <w:rPr>
          <w:rFonts w:eastAsia="仿宋_GB2312"/>
          <w:b/>
          <w:sz w:val="32"/>
          <w:szCs w:val="32"/>
          <w:shd w:val="clear" w:color="auto" w:fill="FFFFFF"/>
        </w:rPr>
        <w:t>当日上午8:30</w:t>
      </w:r>
      <w:r>
        <w:rPr>
          <w:rFonts w:eastAsia="仿宋_GB2312"/>
          <w:sz w:val="32"/>
          <w:szCs w:val="32"/>
          <w:shd w:val="clear" w:color="auto" w:fill="FFFFFF"/>
        </w:rPr>
        <w:t>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hint="eastAsia" w:eastAsia="仿宋_GB2312"/>
          <w:b/>
          <w:sz w:val="32"/>
          <w:szCs w:val="32"/>
          <w:shd w:val="clear" w:color="auto" w:fill="FFFFFF"/>
          <w:lang w:eastAsia="zh-CN"/>
        </w:rPr>
        <w:t>。</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wordWrap/>
        <w:autoSpaceDN w:val="0"/>
        <w:adjustRightInd/>
        <w:snapToGrid/>
        <w:spacing w:line="580" w:lineRule="exact"/>
        <w:ind w:left="0" w:leftChars="0" w:right="0" w:firstLine="643"/>
        <w:outlineLvl w:val="9"/>
        <w:rPr>
          <w:rFonts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国家粮食和物资储备局安徽局六楼人事处（离退休干部处）。地址：安徽省合肥市蜀山区合作化南路186号。</w:t>
      </w:r>
    </w:p>
    <w:p>
      <w:pPr>
        <w:spacing w:line="540" w:lineRule="exact"/>
        <w:ind w:firstLine="640" w:firstLineChars="200"/>
        <w:rPr>
          <w:rFonts w:eastAsia="黑体"/>
          <w:sz w:val="32"/>
          <w:szCs w:val="32"/>
        </w:rPr>
      </w:pPr>
      <w:r>
        <w:rPr>
          <w:rFonts w:hint="eastAsia" w:eastAsia="黑体"/>
          <w:sz w:val="32"/>
          <w:szCs w:val="32"/>
          <w:lang w:eastAsia="zh-CN"/>
        </w:rPr>
        <w:t>五</w:t>
      </w:r>
      <w:r>
        <w:rPr>
          <w:rFonts w:eastAsia="黑体"/>
          <w:sz w:val="32"/>
          <w:szCs w:val="32"/>
        </w:rPr>
        <w:t>、</w:t>
      </w:r>
      <w:r>
        <w:rPr>
          <w:rFonts w:hint="eastAsia" w:eastAsia="黑体"/>
          <w:sz w:val="32"/>
          <w:szCs w:val="32"/>
        </w:rPr>
        <w:t>体检和考察</w:t>
      </w:r>
    </w:p>
    <w:p>
      <w:pPr>
        <w:snapToGrid w:val="0"/>
        <w:spacing w:line="540" w:lineRule="exact"/>
        <w:ind w:firstLine="614" w:firstLineChars="192"/>
        <w:rPr>
          <w:rFonts w:eastAsia="仿宋_GB2312"/>
          <w:sz w:val="32"/>
          <w:szCs w:val="32"/>
        </w:rPr>
      </w:pPr>
      <w:r>
        <w:rPr>
          <w:rFonts w:hint="eastAsia" w:eastAsia="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综合成绩（无专业能力测试） =（笔试总成绩÷2）×50% + 面试成绩×50%</w:t>
      </w:r>
    </w:p>
    <w:p>
      <w:pPr>
        <w:spacing w:line="540" w:lineRule="exact"/>
        <w:ind w:firstLine="640" w:firstLineChars="200"/>
        <w:rPr>
          <w:rFonts w:eastAsia="仿宋_GB2312"/>
          <w:sz w:val="32"/>
          <w:szCs w:val="32"/>
        </w:rPr>
      </w:pPr>
      <w:r>
        <w:rPr>
          <w:rFonts w:hint="eastAsia" w:eastAsia="仿宋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仿宋_GB2312"/>
          <w:sz w:val="32"/>
          <w:szCs w:val="32"/>
          <w:lang w:val="en-US" w:eastAsia="zh-CN"/>
        </w:rPr>
        <w:t>等额</w:t>
      </w:r>
      <w:r>
        <w:rPr>
          <w:rFonts w:hint="eastAsia" w:eastAsia="仿宋_GB2312"/>
          <w:sz w:val="32"/>
          <w:szCs w:val="32"/>
        </w:rPr>
        <w:t>确定体检和考察人选；比例低于3:1的，考生面试成绩应达到其所在面试考官组使用同一面试题本面试的所有人员的平均分，方可进入体检和考察。</w:t>
      </w:r>
      <w:bookmarkStart w:id="1" w:name="_GoBack"/>
      <w:bookmarkEnd w:id="1"/>
    </w:p>
    <w:p>
      <w:pPr>
        <w:spacing w:line="540" w:lineRule="exact"/>
        <w:ind w:firstLine="640" w:firstLineChars="200"/>
        <w:rPr>
          <w:rFonts w:eastAsia="黑体"/>
          <w:sz w:val="32"/>
          <w:szCs w:val="32"/>
          <w:u w:val="single"/>
        </w:rPr>
      </w:pPr>
      <w:r>
        <w:rPr>
          <w:rFonts w:hint="eastAsia" w:eastAsia="仿宋_GB2312"/>
          <w:sz w:val="32"/>
          <w:szCs w:val="32"/>
        </w:rPr>
        <w:t>（三）体检</w:t>
      </w:r>
    </w:p>
    <w:p>
      <w:pPr>
        <w:pStyle w:val="2"/>
        <w:spacing w:line="540" w:lineRule="exact"/>
        <w:rPr>
          <w:rFonts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国家粮食和物资储备局安徽局人事处（离退休干部处）将以电话方式通知考生本人，并组织前往指定医院进行体检</w:t>
      </w:r>
      <w:r>
        <w:rPr>
          <w:rFonts w:eastAsia="仿宋_GB2312"/>
          <w:szCs w:val="32"/>
          <w:shd w:val="clear" w:color="auto" w:fill="FFFFFF"/>
        </w:rPr>
        <w:t>。体检费用由</w:t>
      </w:r>
      <w:r>
        <w:rPr>
          <w:rFonts w:hint="eastAsia" w:eastAsia="仿宋_GB2312"/>
          <w:sz w:val="32"/>
          <w:szCs w:val="32"/>
          <w:shd w:val="clear" w:color="auto" w:fill="FFFFFF"/>
          <w:lang w:val="en-US" w:eastAsia="zh-CN"/>
        </w:rPr>
        <w:t>本机关</w:t>
      </w:r>
      <w:r>
        <w:rPr>
          <w:rFonts w:eastAsia="仿宋_GB2312"/>
          <w:szCs w:val="32"/>
          <w:shd w:val="clear" w:color="auto" w:fill="FFFFFF"/>
        </w:rPr>
        <w:t>承担。</w:t>
      </w:r>
    </w:p>
    <w:p>
      <w:pPr>
        <w:spacing w:line="540" w:lineRule="exact"/>
        <w:ind w:firstLine="600"/>
        <w:rPr>
          <w:rFonts w:eastAsia="仿宋_GB2312"/>
          <w:sz w:val="32"/>
          <w:szCs w:val="32"/>
        </w:rPr>
      </w:pPr>
      <w:r>
        <w:rPr>
          <w:rFonts w:hint="eastAsia" w:eastAsia="仿宋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hd w:val="solid" w:color="FFFFFF" w:fill="auto"/>
        <w:wordWrap/>
        <w:autoSpaceDN w:val="0"/>
        <w:adjustRightInd/>
        <w:snapToGrid/>
        <w:spacing w:line="580" w:lineRule="exact"/>
        <w:ind w:left="0" w:leftChars="0" w:right="0" w:firstLine="643"/>
        <w:outlineLvl w:val="9"/>
        <w:rPr>
          <w:rFonts w:eastAsia="仿宋_GB2312"/>
          <w:sz w:val="32"/>
          <w:szCs w:val="32"/>
        </w:rPr>
      </w:pPr>
      <w:r>
        <w:rPr>
          <w:rFonts w:hint="eastAsia" w:ascii="Times New Roman" w:hAnsi="Times New Roman" w:eastAsia="仿宋_GB2312"/>
          <w:sz w:val="32"/>
          <w:szCs w:val="32"/>
          <w:shd w:val="clear" w:color="auto" w:fill="FFFFFF"/>
          <w:lang w:val="en-US" w:eastAsia="zh-CN"/>
        </w:rPr>
        <w:t>考察人选按照录用人数1：1的比例确定。体检和考察出现不合格需递补人选时将以综合成绩从高到低的顺序确定递补人选。</w:t>
      </w:r>
    </w:p>
    <w:p>
      <w:pPr>
        <w:spacing w:line="54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、注意事项</w:t>
      </w:r>
    </w:p>
    <w:p>
      <w:pPr>
        <w:spacing w:line="540" w:lineRule="exact"/>
        <w:ind w:firstLine="640" w:firstLineChars="200"/>
        <w:rPr>
          <w:rFonts w:hint="eastAsia" w:eastAsia="仿宋_GB2312"/>
          <w:sz w:val="32"/>
          <w:szCs w:val="32"/>
        </w:rPr>
      </w:pPr>
      <w:r>
        <w:rPr>
          <w:rFonts w:hint="eastAsia" w:eastAsia="仿宋_GB2312"/>
          <w:sz w:val="32"/>
          <w:szCs w:val="32"/>
          <w:lang w:eastAsia="zh-CN"/>
        </w:rPr>
        <w:t>（一）</w:t>
      </w:r>
      <w:r>
        <w:rPr>
          <w:rFonts w:hint="eastAsia" w:eastAsia="仿宋_GB2312"/>
          <w:sz w:val="32"/>
          <w:szCs w:val="32"/>
        </w:rPr>
        <w:t>根据新冠肺炎疫情防控工作有关要求，参加面试的考生到考点报到时须提供健康码等信息</w:t>
      </w:r>
      <w:r>
        <w:rPr>
          <w:rFonts w:hint="eastAsia" w:eastAsia="仿宋_GB2312"/>
          <w:sz w:val="32"/>
          <w:szCs w:val="32"/>
          <w:lang w:eastAsia="zh-CN"/>
        </w:rPr>
        <w:t>。来自中、高风险地区的考生持</w:t>
      </w:r>
      <w:r>
        <w:rPr>
          <w:rFonts w:hint="eastAsia" w:eastAsia="仿宋_GB2312"/>
          <w:sz w:val="32"/>
          <w:szCs w:val="32"/>
          <w:shd w:val="clear" w:color="auto" w:fill="FFFFFF"/>
        </w:rPr>
        <w:t>面试前7天内核酸检测阴性结果证明方能参加面试</w:t>
      </w:r>
      <w:r>
        <w:rPr>
          <w:rFonts w:hint="eastAsia" w:eastAsia="仿宋_GB2312"/>
          <w:sz w:val="32"/>
          <w:szCs w:val="32"/>
          <w:shd w:val="clear" w:color="auto" w:fill="FFFFFF"/>
          <w:lang w:eastAsia="zh-CN"/>
        </w:rPr>
        <w:t>。</w:t>
      </w:r>
      <w:r>
        <w:rPr>
          <w:rFonts w:hint="eastAsia" w:eastAsia="仿宋_GB2312"/>
          <w:sz w:val="32"/>
          <w:szCs w:val="32"/>
        </w:rPr>
        <w:t>面试签到前，考生应自备口罩，按要求测量体温。凡经现场卫生防疫专业人员确认有可疑症状或者异常情况的考生，不再参加当日面试，另行安排。</w:t>
      </w:r>
    </w:p>
    <w:p>
      <w:pPr>
        <w:widowControl/>
        <w:spacing w:line="560" w:lineRule="exact"/>
        <w:ind w:firstLine="614" w:firstLineChars="192"/>
        <w:jc w:val="left"/>
        <w:rPr>
          <w:rFonts w:eastAsia="仿宋_GB2312"/>
          <w:sz w:val="32"/>
          <w:szCs w:val="32"/>
          <w:shd w:val="clear" w:color="auto" w:fill="FFFFFF"/>
        </w:rPr>
      </w:pPr>
      <w:r>
        <w:rPr>
          <w:rFonts w:hint="eastAsia" w:eastAsia="仿宋_GB2312"/>
          <w:sz w:val="32"/>
          <w:szCs w:val="32"/>
          <w:shd w:val="clear" w:color="auto" w:fill="FFFFFF"/>
        </w:rPr>
        <w:t>（</w:t>
      </w:r>
      <w:r>
        <w:rPr>
          <w:rFonts w:hint="eastAsia" w:eastAsia="仿宋_GB2312"/>
          <w:sz w:val="32"/>
          <w:szCs w:val="32"/>
          <w:shd w:val="clear" w:color="auto" w:fill="FFFFFF"/>
          <w:lang w:eastAsia="zh-CN"/>
        </w:rPr>
        <w:t>二</w:t>
      </w:r>
      <w:r>
        <w:rPr>
          <w:rFonts w:hint="eastAsia" w:eastAsia="仿宋_GB2312"/>
          <w:sz w:val="32"/>
          <w:szCs w:val="32"/>
          <w:shd w:val="clear" w:color="auto" w:fill="FFFFFF"/>
        </w:rPr>
        <w:t>）请考生严格遵守面试、体检、考察等相关规定，</w:t>
      </w:r>
      <w:r>
        <w:rPr>
          <w:rFonts w:hint="eastAsia" w:ascii="Times New Roman" w:hAnsi="Times New Roman" w:eastAsia="仿宋_GB2312"/>
          <w:sz w:val="32"/>
          <w:szCs w:val="32"/>
          <w:shd w:val="clear" w:color="auto" w:fill="FFFFFF"/>
          <w:lang w:val="en-US" w:eastAsia="zh-CN"/>
        </w:rPr>
        <w:t>对个人提供资料的真实性、完整性负责。</w:t>
      </w:r>
      <w:r>
        <w:rPr>
          <w:rFonts w:hint="eastAsia" w:eastAsia="仿宋_GB2312"/>
          <w:sz w:val="32"/>
          <w:szCs w:val="32"/>
          <w:shd w:val="clear" w:color="auto" w:fill="FFFFFF"/>
        </w:rPr>
        <w:t>诚信应考，杜绝一切作弊行为。如有作弊行为，一经发现查实，坚决取消录用资格，记入考生诚信档案，追究相应法律责任。考生不要相互交流与考试有关的信息。</w:t>
      </w:r>
    </w:p>
    <w:p>
      <w:pPr>
        <w:widowControl/>
        <w:spacing w:line="560" w:lineRule="exact"/>
        <w:ind w:firstLine="614" w:firstLineChars="192"/>
        <w:jc w:val="left"/>
        <w:rPr>
          <w:rFonts w:eastAsia="黑体"/>
          <w:sz w:val="32"/>
          <w:szCs w:val="32"/>
          <w:highlight w:val="yellow"/>
          <w:u w:val="single"/>
        </w:rPr>
      </w:pPr>
      <w:r>
        <w:rPr>
          <w:rFonts w:hint="eastAsia" w:eastAsia="仿宋_GB2312"/>
          <w:sz w:val="32"/>
          <w:szCs w:val="32"/>
          <w:shd w:val="clear" w:color="auto" w:fill="FFFFFF"/>
        </w:rPr>
        <w:t>（</w:t>
      </w:r>
      <w:r>
        <w:rPr>
          <w:rFonts w:hint="eastAsia" w:eastAsia="仿宋_GB2312"/>
          <w:sz w:val="32"/>
          <w:szCs w:val="32"/>
          <w:shd w:val="clear" w:color="auto" w:fill="FFFFFF"/>
          <w:lang w:eastAsia="zh-CN"/>
        </w:rPr>
        <w:t>三</w:t>
      </w:r>
      <w:r>
        <w:rPr>
          <w:rFonts w:hint="eastAsia" w:eastAsia="仿宋_GB2312"/>
          <w:sz w:val="32"/>
          <w:szCs w:val="32"/>
          <w:shd w:val="clear" w:color="auto" w:fill="FFFFFF"/>
        </w:rPr>
        <w:t>）资格审查贯穿整个招录过程，任一环节发现考生有弄虚作假、隐瞒真实及存在其他不符合报考资格情形的，取消录用资格。</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eastAsia="仿宋_GB2312"/>
          <w:b/>
          <w:sz w:val="32"/>
          <w:szCs w:val="32"/>
        </w:rPr>
        <w:t>联系方式：</w:t>
      </w:r>
      <w:r>
        <w:rPr>
          <w:rFonts w:hint="eastAsia" w:ascii="Times New Roman" w:hAnsi="Times New Roman" w:eastAsia="仿宋_GB2312"/>
          <w:sz w:val="32"/>
          <w:szCs w:val="32"/>
          <w:shd w:val="clear" w:color="auto" w:fill="FFFFFF"/>
          <w:lang w:val="en-US" w:eastAsia="zh-CN"/>
        </w:rPr>
        <w:t>0551-65164161（电话）</w:t>
      </w:r>
    </w:p>
    <w:p>
      <w:pPr>
        <w:shd w:val="solid" w:color="FFFFFF" w:fill="auto"/>
        <w:wordWrap/>
        <w:autoSpaceDN w:val="0"/>
        <w:adjustRightInd/>
        <w:snapToGrid/>
        <w:spacing w:line="580" w:lineRule="exact"/>
        <w:ind w:left="0" w:leftChars="0" w:right="0" w:firstLine="643"/>
        <w:outlineLvl w:val="9"/>
        <w:rPr>
          <w:rFonts w:eastAsia="仿宋_GB2312"/>
          <w:b/>
          <w:sz w:val="32"/>
          <w:szCs w:val="32"/>
        </w:rPr>
      </w:pPr>
      <w:r>
        <w:rPr>
          <w:rFonts w:hint="eastAsia" w:ascii="Times New Roman" w:hAnsi="Times New Roman" w:eastAsia="仿宋_GB2312"/>
          <w:sz w:val="32"/>
          <w:szCs w:val="32"/>
          <w:shd w:val="clear" w:color="auto" w:fill="FFFFFF"/>
          <w:lang w:val="en-US" w:eastAsia="zh-CN"/>
        </w:rPr>
        <w:t xml:space="preserve">          0551-65164937（传真）</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sz w:val="32"/>
          <w:szCs w:val="32"/>
          <w:shd w:val="clear" w:color="auto" w:fill="FFFFFF"/>
        </w:rPr>
      </w:pPr>
    </w:p>
    <w:p>
      <w:pPr>
        <w:shd w:val="solid" w:color="FFFFFF" w:fill="auto"/>
        <w:wordWrap/>
        <w:autoSpaceDN w:val="0"/>
        <w:adjustRightInd/>
        <w:snapToGrid/>
        <w:spacing w:line="580" w:lineRule="exact"/>
        <w:ind w:left="0" w:leftChars="0" w:right="0" w:firstLine="3856" w:firstLineChars="1205"/>
        <w:outlineLvl w:val="9"/>
        <w:rPr>
          <w:sz w:val="32"/>
          <w:szCs w:val="32"/>
          <w:shd w:val="clear" w:color="auto" w:fill="FFFFFF"/>
        </w:rPr>
      </w:pPr>
      <w:r>
        <w:rPr>
          <w:rFonts w:hint="eastAsia" w:ascii="Times New Roman" w:hAnsi="Times New Roman" w:eastAsia="仿宋_GB2312"/>
          <w:sz w:val="32"/>
          <w:szCs w:val="32"/>
          <w:shd w:val="clear" w:color="auto" w:fill="FFFFFF"/>
          <w:lang w:val="en-US" w:eastAsia="zh-CN"/>
        </w:rPr>
        <w:t>国家粮食和物资储备局安徽局</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 xml:space="preserve"> 2021年</w:t>
      </w:r>
      <w:r>
        <w:rPr>
          <w:rFonts w:hint="eastAsia" w:eastAsia="仿宋_GB2312"/>
          <w:sz w:val="32"/>
          <w:szCs w:val="32"/>
          <w:shd w:val="clear" w:color="auto" w:fill="FFFFFF"/>
          <w:lang w:val="en-US" w:eastAsia="zh-CN"/>
        </w:rPr>
        <w:t>3</w:t>
      </w:r>
      <w:r>
        <w:rPr>
          <w:rFonts w:hint="eastAsia" w:ascii="Times New Roman" w:hAnsi="Times New Roman" w:eastAsia="仿宋_GB2312"/>
          <w:sz w:val="32"/>
          <w:szCs w:val="32"/>
          <w:shd w:val="clear" w:color="auto" w:fill="FFFFFF"/>
          <w:lang w:val="en-US" w:eastAsia="zh-CN"/>
        </w:rPr>
        <w:t>月</w:t>
      </w:r>
      <w:r>
        <w:rPr>
          <w:rFonts w:hint="eastAsia" w:eastAsia="仿宋_GB2312"/>
          <w:sz w:val="32"/>
          <w:szCs w:val="32"/>
          <w:shd w:val="clear" w:color="auto" w:fill="FFFFFF"/>
          <w:lang w:val="en-US" w:eastAsia="zh-CN"/>
        </w:rPr>
        <w:t>3</w:t>
      </w:r>
      <w:r>
        <w:rPr>
          <w:rFonts w:hint="eastAsia" w:ascii="Times New Roman" w:hAnsi="Times New Roman" w:eastAsia="仿宋_GB2312"/>
          <w:sz w:val="32"/>
          <w:szCs w:val="32"/>
          <w:shd w:val="clear" w:color="auto" w:fill="FFFFFF"/>
          <w:lang w:val="en-US" w:eastAsia="zh-CN"/>
        </w:rPr>
        <w:t>日</w:t>
      </w:r>
      <w:r>
        <w:rPr>
          <w:rFonts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w:t>
      </w:r>
      <w:r>
        <w:rPr>
          <w:rFonts w:hint="eastAsia"/>
          <w:b/>
          <w:bCs/>
          <w:color w:val="000000"/>
          <w:spacing w:val="8"/>
          <w:sz w:val="44"/>
          <w:szCs w:val="44"/>
          <w:lang w:eastAsia="zh-CN"/>
        </w:rPr>
        <w:t>国家粮食和物资储备局安徽局</w:t>
      </w:r>
      <w:r>
        <w:rPr>
          <w:rFonts w:hint="eastAsia"/>
          <w:b/>
          <w:bCs/>
          <w:color w:val="000000"/>
          <w:spacing w:val="8"/>
          <w:sz w:val="44"/>
          <w:szCs w:val="44"/>
        </w:rPr>
        <w:t>XX职位面试</w:t>
      </w:r>
    </w:p>
    <w:p>
      <w:pPr>
        <w:spacing w:line="580" w:lineRule="exact"/>
        <w:ind w:firstLine="675" w:firstLineChars="200"/>
        <w:rPr>
          <w:b/>
          <w:bCs/>
          <w:color w:val="000000"/>
          <w:spacing w:val="8"/>
          <w:sz w:val="32"/>
          <w:szCs w:val="32"/>
        </w:rPr>
      </w:pPr>
    </w:p>
    <w:p>
      <w:pPr>
        <w:widowControl/>
        <w:wordWrap/>
        <w:adjustRightInd w:val="0"/>
        <w:snapToGrid w:val="0"/>
        <w:spacing w:line="580" w:lineRule="exact"/>
        <w:ind w:left="0" w:leftChars="0" w:right="0"/>
        <w:jc w:val="left"/>
        <w:textAlignment w:val="auto"/>
        <w:outlineLvl w:val="9"/>
        <w:rPr>
          <w:rFonts w:eastAsia="仿宋_GB2312" w:cs="宋体"/>
          <w:kern w:val="0"/>
          <w:sz w:val="32"/>
          <w:szCs w:val="32"/>
        </w:rPr>
      </w:pPr>
      <w:r>
        <w:rPr>
          <w:rFonts w:hint="eastAsia" w:ascii="Times New Roman" w:hAnsi="Times New Roman" w:eastAsia="仿宋_GB2312"/>
          <w:sz w:val="32"/>
          <w:szCs w:val="32"/>
          <w:shd w:val="clear" w:color="auto" w:fill="FFFFFF"/>
          <w:lang w:eastAsia="zh-CN"/>
        </w:rPr>
        <w:t>国家粮食和物资储备局安徽局：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sz w:val="32"/>
          <w:szCs w:val="32"/>
          <w:shd w:val="clear" w:color="auto" w:fill="FFFFFF"/>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wordWrap/>
        <w:adjustRightInd w:val="0"/>
        <w:snapToGrid w:val="0"/>
        <w:spacing w:line="580" w:lineRule="exact"/>
        <w:ind w:left="0" w:leftChars="0" w:right="0"/>
        <w:jc w:val="left"/>
        <w:textAlignment w:val="auto"/>
        <w:outlineLvl w:val="9"/>
        <w:rPr>
          <w:rFonts w:eastAsia="仿宋_GB2312" w:cs="宋体"/>
          <w:kern w:val="0"/>
          <w:sz w:val="32"/>
          <w:szCs w:val="32"/>
        </w:rPr>
      </w:pPr>
      <w:r>
        <w:rPr>
          <w:rFonts w:hint="eastAsia" w:ascii="Times New Roman" w:hAnsi="Times New Roman" w:eastAsia="仿宋_GB2312"/>
          <w:sz w:val="32"/>
          <w:szCs w:val="32"/>
          <w:shd w:val="clear" w:color="auto" w:fill="FFFFFF"/>
          <w:lang w:eastAsia="zh-CN"/>
        </w:rPr>
        <w:t>国家粮食和物资储备局安徽局：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4607"/>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865D9"/>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5236C4C"/>
    <w:rsid w:val="070F49A2"/>
    <w:rsid w:val="07186B9A"/>
    <w:rsid w:val="07E43A81"/>
    <w:rsid w:val="09201445"/>
    <w:rsid w:val="0B5C2DB3"/>
    <w:rsid w:val="1186384C"/>
    <w:rsid w:val="16697BD2"/>
    <w:rsid w:val="198432E8"/>
    <w:rsid w:val="1A37572D"/>
    <w:rsid w:val="1B4F4EDD"/>
    <w:rsid w:val="1C687BA8"/>
    <w:rsid w:val="1DA2662B"/>
    <w:rsid w:val="1F435D57"/>
    <w:rsid w:val="20F85964"/>
    <w:rsid w:val="2270048D"/>
    <w:rsid w:val="25783C88"/>
    <w:rsid w:val="25E023B3"/>
    <w:rsid w:val="2633538B"/>
    <w:rsid w:val="27D55CE6"/>
    <w:rsid w:val="29805887"/>
    <w:rsid w:val="2A3235C6"/>
    <w:rsid w:val="2A7740BB"/>
    <w:rsid w:val="2B195E43"/>
    <w:rsid w:val="2B6A4948"/>
    <w:rsid w:val="2C5F615A"/>
    <w:rsid w:val="2E5E5C1F"/>
    <w:rsid w:val="2E8C546A"/>
    <w:rsid w:val="303809A8"/>
    <w:rsid w:val="30C70618"/>
    <w:rsid w:val="3389601C"/>
    <w:rsid w:val="35D31250"/>
    <w:rsid w:val="374A5422"/>
    <w:rsid w:val="38631313"/>
    <w:rsid w:val="38A72D01"/>
    <w:rsid w:val="3A5369BF"/>
    <w:rsid w:val="3A900623"/>
    <w:rsid w:val="3AA70248"/>
    <w:rsid w:val="3ABD23EC"/>
    <w:rsid w:val="3CD423C1"/>
    <w:rsid w:val="3D24705E"/>
    <w:rsid w:val="3EE21837"/>
    <w:rsid w:val="419A3FAE"/>
    <w:rsid w:val="41DF121F"/>
    <w:rsid w:val="427A041D"/>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4D44626"/>
    <w:rsid w:val="66A9277E"/>
    <w:rsid w:val="687142E8"/>
    <w:rsid w:val="69F3315F"/>
    <w:rsid w:val="6CB23063"/>
    <w:rsid w:val="6F416B95"/>
    <w:rsid w:val="746C63A6"/>
    <w:rsid w:val="760E5F3E"/>
    <w:rsid w:val="78B6041B"/>
    <w:rsid w:val="79D85F74"/>
    <w:rsid w:val="7AB855E2"/>
    <w:rsid w:val="7AC65BFC"/>
    <w:rsid w:val="7CC620AE"/>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E6453-C334-4304-998C-3D3D59296B69}">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5</TotalTime>
  <ScaleCrop>false</ScaleCrop>
  <LinksUpToDate>false</LinksUpToDate>
  <CharactersWithSpaces>3545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2021-02-01T06:14:00Z</dcterms:created>
  <dc:creator>微软中国</dc:creator>
  <cp:lastModifiedBy>2016</cp:lastModifiedBy>
  <cp:lastPrinted>2020-05-20T00:12:00Z</cp:lastPrinted>
  <dcterms:modified xsi:type="dcterms:W3CDTF">2021-03-03T09:33:41Z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