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bookmarkStart w:id="1" w:name="_GoBack"/>
      <w:bookmarkEnd w:id="1"/>
      <w:bookmarkStart w:id="0" w:name="CONTENT"/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方正小标宋_GBK"/>
          <w:sz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河南省地震局2021年度事业单位公开招聘岗位</w:t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信息表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4519"/>
        <w:gridCol w:w="690"/>
        <w:gridCol w:w="1560"/>
        <w:gridCol w:w="1935"/>
        <w:gridCol w:w="948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拟招聘部门及岗位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人员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类别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河南省震灾风险防治中心（河南省地震局地震工程勘察研究院）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灾害风险排查1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防灾减灾工程及防护工程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河南省震灾风险防治中心（河南省地震局地震工程勘察研究院）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灾害风险排查2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构造地质学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适应野外工作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河南省地震局信息中心（应急服务中心）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系统运维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计算机软件与理论、计算机应用技术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适应24小时值班工作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河南省地震局财务与国有资产管理中心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会计学、财务管理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本硕均为会计学、财务管理相关专业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5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郑州地震监测中心站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地震监测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地球物理学、地质学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适应24小时值班工作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6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洛阳地震监测中心站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地震监测1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地球物理学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适应24小时值班工作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洛阳地震监测中心站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地震监测2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适应24小时值班工作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8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信阳地震监测中心站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地震监测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本科/学士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地球物理学、地质学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适应24小时值班工作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9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鹤壁地震监测中心站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地震监测1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研究生/硕士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测绘科学与技术、地球物理学、地质学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适应24小时值班工作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10</w:t>
            </w:r>
          </w:p>
        </w:tc>
        <w:tc>
          <w:tcPr>
            <w:tcW w:w="4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鹤壁地震监测中心站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地震监测2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本科/学士</w:t>
            </w:r>
          </w:p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地球物理学、地质学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2"/>
              </w:rPr>
              <w:t>适应24小时值班工作</w:t>
            </w:r>
          </w:p>
        </w:tc>
      </w:tr>
    </w:tbl>
    <w:p/>
    <w:sectPr>
      <w:pgSz w:w="16838" w:h="11906" w:orient="landscape"/>
      <w:pgMar w:top="1984" w:right="1474" w:bottom="130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6D1D"/>
    <w:rsid w:val="1D850F84"/>
    <w:rsid w:val="33D86D1D"/>
    <w:rsid w:val="5F2F7964"/>
    <w:rsid w:val="78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pacing w:val="0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2021-02-25T09:40:00Z</dcterms:created>
  <dc:creator>壹</dc:creator>
  <cp:lastModifiedBy>壹</cp:lastModifiedBy>
  <dcterms:modified xsi:type="dcterms:W3CDTF">2021-02-25T10:42:52Z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209047980_btnclosed</vt:lpwstr>
  </property>
</Properties>
</file>