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Times New Roman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Times New Roman"/>
          <w:sz w:val="44"/>
          <w:szCs w:val="44"/>
          <w:lang w:eastAsia="zh-CN"/>
        </w:rPr>
        <w:t>国家</w:t>
      </w:r>
      <w:r>
        <w:rPr>
          <w:rFonts w:hint="eastAsia" w:ascii="方正小标宋_GBK" w:hAnsi="方正小标宋_GBK" w:eastAsia="方正小标宋_GBK" w:cs="Times New Roman"/>
          <w:sz w:val="44"/>
          <w:szCs w:val="44"/>
        </w:rPr>
        <w:t>教育</w:t>
      </w:r>
      <w:r>
        <w:rPr>
          <w:rFonts w:hint="eastAsia" w:ascii="方正小标宋_GBK" w:hAnsi="方正小标宋_GBK" w:eastAsia="方正小标宋_GBK" w:cs="Times New Roman"/>
          <w:sz w:val="44"/>
          <w:szCs w:val="44"/>
          <w:lang w:eastAsia="zh-CN"/>
        </w:rPr>
        <w:t>部门</w:t>
      </w:r>
      <w:r>
        <w:rPr>
          <w:rFonts w:hint="eastAsia" w:ascii="方正小标宋_GBK" w:hAnsi="方正小标宋_GBK" w:eastAsia="方正小标宋_GBK" w:cs="Times New Roman"/>
          <w:sz w:val="44"/>
          <w:szCs w:val="44"/>
        </w:rPr>
        <w:t>最新版高等教育</w:t>
      </w:r>
      <w:r>
        <w:rPr>
          <w:rFonts w:hint="eastAsia" w:ascii="方正小标宋_GBK" w:hAnsi="方正小标宋_GBK" w:eastAsia="方正小标宋_GBK" w:cs="Times New Roman"/>
          <w:sz w:val="44"/>
          <w:szCs w:val="44"/>
          <w:lang w:eastAsia="zh-CN"/>
        </w:rPr>
        <w:t>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Times New Roman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Times New Roman"/>
          <w:sz w:val="44"/>
          <w:szCs w:val="44"/>
        </w:rPr>
        <w:t>专业目录</w:t>
      </w:r>
      <w:r>
        <w:rPr>
          <w:rFonts w:hint="eastAsia" w:ascii="方正小标宋_GBK" w:hAnsi="方正小标宋_GBK" w:eastAsia="方正小标宋_GBK" w:cs="Times New Roman"/>
          <w:sz w:val="44"/>
          <w:szCs w:val="44"/>
          <w:lang w:eastAsia="zh-CN"/>
        </w:rPr>
        <w:t>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一、专科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Times New Roman"/>
          <w:sz w:val="32"/>
          <w:szCs w:val="32"/>
          <w:lang w:val="en-US" w:eastAsia="zh-CN"/>
        </w:rPr>
        <w:t>1.《普通高等学校高等职业教育（专科）专业目录（2015年）》及其《普通高等学校高等职业教育（专科）专业目录新旧专业对照表》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 w:cs="Times New Roman"/>
          <w:sz w:val="32"/>
          <w:szCs w:val="32"/>
          <w:lang w:eastAsia="zh-CN"/>
        </w:rPr>
        <w:t>网址：</w:t>
      </w:r>
      <w:r>
        <w:rPr>
          <w:rFonts w:hint="eastAsia" w:ascii="方正仿宋_GBK" w:hAnsi="方正仿宋_GBK" w:eastAsia="方正仿宋_GBK" w:cs="Times New Roman"/>
          <w:sz w:val="32"/>
          <w:szCs w:val="32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Times New Roman"/>
          <w:sz w:val="32"/>
          <w:szCs w:val="32"/>
          <w:lang w:val="en-US" w:eastAsia="zh-CN"/>
        </w:rPr>
        <w:t>2.《普通高等学校高等职业教育（专科）专业目录》2016年增补专业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 w:cs="Times New Roman"/>
          <w:sz w:val="32"/>
          <w:szCs w:val="32"/>
          <w:lang w:eastAsia="zh-CN"/>
        </w:rPr>
        <w:t>网址：</w:t>
      </w:r>
      <w:r>
        <w:rPr>
          <w:rFonts w:hint="eastAsia" w:ascii="方正仿宋_GBK" w:hAnsi="方正仿宋_GBK" w:eastAsia="方正仿宋_GBK" w:cs="Times New Roman"/>
          <w:sz w:val="32"/>
          <w:szCs w:val="32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 w:cs="Times New Roman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Times New Roman"/>
          <w:sz w:val="32"/>
          <w:szCs w:val="32"/>
        </w:rPr>
        <w:t>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 w:cs="Times New Roman"/>
          <w:sz w:val="32"/>
          <w:szCs w:val="32"/>
          <w:lang w:eastAsia="zh-CN"/>
        </w:rPr>
        <w:t>网址：</w:t>
      </w:r>
      <w:r>
        <w:rPr>
          <w:rFonts w:hint="eastAsia" w:ascii="方正仿宋_GBK" w:hAnsi="方正仿宋_GBK" w:eastAsia="方正仿宋_GBK" w:cs="Times New Roman"/>
          <w:sz w:val="32"/>
          <w:szCs w:val="32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二、本科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 w:cs="Times New Roman"/>
          <w:sz w:val="32"/>
          <w:szCs w:val="32"/>
          <w:lang w:val="en-US" w:eastAsia="zh-CN"/>
        </w:rPr>
        <w:t>《普通高等学校本科专业目录（2012年）》及其《普通高等学校本科专业目录新旧专业对照表》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Times New Roman"/>
          <w:sz w:val="32"/>
          <w:szCs w:val="32"/>
          <w:lang w:eastAsia="zh-CN"/>
        </w:rPr>
        <w:t>网址：</w:t>
      </w:r>
      <w:r>
        <w:rPr>
          <w:rFonts w:hint="eastAsia" w:ascii="方正仿宋_GBK" w:hAnsi="方正仿宋_GBK" w:eastAsia="方正仿宋_GBK" w:cs="Times New Roman"/>
          <w:sz w:val="32"/>
          <w:szCs w:val="32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Times New Roman"/>
          <w:sz w:val="32"/>
          <w:szCs w:val="32"/>
          <w:lang w:val="en-US" w:eastAsia="zh-CN"/>
        </w:rPr>
        <w:t>1.《授予博士、硕士学位和培养研究生的学科、专业目录》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Times New Roman"/>
          <w:sz w:val="32"/>
          <w:szCs w:val="32"/>
          <w:lang w:val="en-US" w:eastAsia="zh-CN"/>
        </w:rPr>
        <w:t>网址：http://old.moe.gov.cn/publicfiles/business/htmlfiles/moe/moe_834/201005/xxgk_88437.html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Times New Roman"/>
          <w:sz w:val="32"/>
          <w:szCs w:val="32"/>
          <w:lang w:val="en-US" w:eastAsia="zh-CN"/>
        </w:rPr>
        <w:t>2.《学位授予和人才培养学科目录（2011年）》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Times New Roman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Times New Roman"/>
          <w:sz w:val="32"/>
          <w:szCs w:val="32"/>
          <w:lang w:eastAsia="zh-CN"/>
        </w:rPr>
        <w:t>网址：http://www.moe.gov.cn/srcsite/A22/moe_833/moe_834/201103/t20110308_116439.html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Times New Roman"/>
          <w:sz w:val="32"/>
          <w:szCs w:val="32"/>
          <w:lang w:val="en-US" w:eastAsia="zh-CN"/>
        </w:rPr>
        <w:t>3.《关于增设网络空间安全一级学科的通知》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Times New Roman"/>
          <w:sz w:val="32"/>
          <w:szCs w:val="32"/>
          <w:lang w:val="en-US" w:eastAsia="zh-CN"/>
        </w:rPr>
        <w:t>网址：http://www.moe.gov.cn/s78/A22/A22_gggs/A22_sjhj/201511/t20151127_221423.html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四、补充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 w:cs="Times New Roman"/>
          <w:sz w:val="32"/>
          <w:szCs w:val="32"/>
          <w:lang w:eastAsia="zh-CN"/>
        </w:rPr>
        <w:t>《</w:t>
      </w:r>
      <w:r>
        <w:rPr>
          <w:rFonts w:hint="eastAsia" w:ascii="方正仿宋_GBK" w:hAnsi="方正仿宋_GBK" w:eastAsia="方正仿宋_GBK" w:cs="Times New Roman"/>
          <w:sz w:val="32"/>
          <w:szCs w:val="32"/>
        </w:rPr>
        <w:t>高等学历继续教育补充专业目录</w:t>
      </w:r>
      <w:r>
        <w:rPr>
          <w:rFonts w:hint="eastAsia" w:ascii="方正仿宋_GBK" w:hAnsi="方正仿宋_GBK" w:eastAsia="方正仿宋_GBK" w:cs="Times New Roman"/>
          <w:sz w:val="32"/>
          <w:szCs w:val="32"/>
          <w:lang w:eastAsia="zh-CN"/>
        </w:rPr>
        <w:t>》</w:t>
      </w:r>
      <w:r>
        <w:rPr>
          <w:rFonts w:hint="eastAsia" w:ascii="方正仿宋_GBK" w:hAnsi="方正仿宋_GBK" w:eastAsia="方正仿宋_GBK" w:cs="Times New Roman"/>
          <w:sz w:val="32"/>
          <w:szCs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Times New Roman"/>
          <w:sz w:val="32"/>
          <w:szCs w:val="32"/>
          <w:lang w:eastAsia="zh-CN"/>
        </w:rPr>
        <w:t>网址：</w:t>
      </w:r>
      <w:r>
        <w:rPr>
          <w:rFonts w:hint="eastAsia" w:ascii="方正仿宋_GBK" w:hAnsi="方正仿宋_GBK" w:eastAsia="方正仿宋_GBK" w:cs="Times New Roman"/>
          <w:sz w:val="32"/>
          <w:szCs w:val="32"/>
        </w:rPr>
        <w:t>http://www.moe.gov.cn/srcsite/A07/moe_743/201612/t20161202_290707.html</w:t>
      </w:r>
    </w:p>
    <w:sectPr>
      <w:headerReference r:id="rId3" w:type="default"/>
      <w:footerReference r:id="rId4" w:type="default"/>
      <w:pgSz w:w="11906" w:h="16838"/>
      <w:pgMar w:top="2098" w:right="1531" w:bottom="1417" w:left="1531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54231"/>
    <w:rsid w:val="18934012"/>
    <w:rsid w:val="2031542A"/>
    <w:rsid w:val="3501581E"/>
    <w:rsid w:val="35623359"/>
    <w:rsid w:val="35C2772E"/>
    <w:rsid w:val="362E4424"/>
    <w:rsid w:val="38213B8C"/>
    <w:rsid w:val="44375C6D"/>
    <w:rsid w:val="49A9388D"/>
    <w:rsid w:val="49F758B2"/>
    <w:rsid w:val="5503603A"/>
    <w:rsid w:val="588050CF"/>
    <w:rsid w:val="63A8739F"/>
    <w:rsid w:val="6BB346FE"/>
    <w:rsid w:val="6BEF37F9"/>
    <w:rsid w:val="6DB542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6"/>
      <w:szCs w:val="36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2019-03-22T09:12:00Z</dcterms:created>
  <dc:creator>xrp</dc:creator>
  <cp:lastModifiedBy>syk</cp:lastModifiedBy>
  <dcterms:modified xsi:type="dcterms:W3CDTF">2021-02-20T05:54:24Z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