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1: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面试人员名单</w:t>
      </w:r>
    </w:p>
    <w:tbl>
      <w:tblPr>
        <w:tblStyle w:val="4"/>
        <w:tblW w:w="140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"/>
        <w:gridCol w:w="990"/>
        <w:gridCol w:w="750"/>
        <w:gridCol w:w="2016"/>
        <w:gridCol w:w="2415"/>
        <w:gridCol w:w="3120"/>
        <w:gridCol w:w="2100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报考职位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报考专业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研究生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所学专业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研究生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毕业院校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资格复审意见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4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耿晨晨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专业技术岗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15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葡萄与葡萄酒学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葡萄与葡萄酒学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宁夏大学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取得面试资格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4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张晓丽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专业技术岗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15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葡萄与葡萄酒学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宁夏大学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取得面试资格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4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刘春艳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专业技术岗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15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葡萄与葡萄酒学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宁夏大学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取得面试资格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4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付东艳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专业技术岗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15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葡萄与葡萄酒学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宁夏大学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取得面试资格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4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李超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专业技术岗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15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葡萄与葡萄酒学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宁夏大学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取得面试资格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4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赵怡昕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专业技术岗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15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工商管理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工商管理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韩国庆熙大学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取得面试资格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4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张娟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专业技术岗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15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工商管理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宁夏大学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取得面试资格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A423F2"/>
    <w:rsid w:val="04CE3061"/>
    <w:rsid w:val="1FA423F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2021-02-24T06:21:00Z</dcterms:created>
  <dc:creator>吴忠市农业农村局收文员</dc:creator>
  <cp:lastModifiedBy>吴忠市农业农村局收文员</cp:lastModifiedBy>
  <cp:lastPrinted>2021-02-24T06:30:26Z</cp:lastPrinted>
  <dcterms:modified xsi:type="dcterms:W3CDTF">2021-02-24T10:13:31Z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