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</w:rPr>
        <w:t xml:space="preserve">附件：  </w:t>
      </w:r>
      <w:r>
        <w:rPr>
          <w:rFonts w:hint="eastAsia" w:ascii="Calibri" w:hAnsi="Calibri" w:eastAsia="宋体" w:cs="Times New Roman"/>
        </w:rPr>
        <w:t xml:space="preserve"> 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</w:rPr>
        <w:t>温州经济技术开发区民政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和卫生健康</w:t>
      </w:r>
      <w:r>
        <w:rPr>
          <w:rFonts w:hint="eastAsia" w:ascii="方正小标宋_GBK" w:hAnsi="方正小标宋_GBK" w:eastAsia="方正小标宋_GBK"/>
          <w:sz w:val="44"/>
          <w:szCs w:val="44"/>
        </w:rPr>
        <w:t>局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公开招聘编外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工作人员报名表</w:t>
      </w:r>
    </w:p>
    <w:bookmarkEnd w:id="0"/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0B9E"/>
    <w:rsid w:val="02A84935"/>
    <w:rsid w:val="41620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2021-02-05T07:07:00Z</dcterms:created>
  <dc:creator>向日葵</dc:creator>
  <cp:lastModifiedBy>可爱的小苏童鞋</cp:lastModifiedBy>
  <dcterms:modified xsi:type="dcterms:W3CDTF">2021-02-08T03:32:57Z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