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华文中宋" w:eastAsia="仿宋_GB2312"/>
          <w:sz w:val="33"/>
          <w:szCs w:val="33"/>
        </w:rPr>
      </w:pPr>
      <w:r>
        <w:rPr>
          <w:rFonts w:hint="eastAsia" w:ascii="仿宋_GB2312" w:hAnsi="华文中宋" w:eastAsia="仿宋_GB2312"/>
          <w:sz w:val="33"/>
          <w:szCs w:val="33"/>
        </w:rPr>
        <w:t>附件2: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黑体" w:hAnsi="黑体" w:eastAsia="黑体"/>
          <w:color w:val="000000"/>
          <w:sz w:val="38"/>
          <w:szCs w:val="38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zh-CN"/>
        </w:rPr>
        <w:t>年永顺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县人大常委会办公室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zh-CN"/>
        </w:rPr>
        <w:t>公开遴选工作人员报名登记表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报名岗位代码：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报考单位及岗位：</w:t>
      </w:r>
    </w:p>
    <w:tbl>
      <w:tblPr>
        <w:tblStyle w:val="2"/>
        <w:tblW w:w="92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71"/>
        <w:gridCol w:w="346"/>
        <w:gridCol w:w="1094"/>
        <w:gridCol w:w="180"/>
        <w:gridCol w:w="524"/>
        <w:gridCol w:w="376"/>
        <w:gridCol w:w="360"/>
        <w:gridCol w:w="1118"/>
        <w:gridCol w:w="291"/>
        <w:gridCol w:w="31"/>
        <w:gridCol w:w="90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  业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  业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个人编制性质</w:t>
            </w:r>
          </w:p>
        </w:tc>
        <w:tc>
          <w:tcPr>
            <w:tcW w:w="68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  <w:r>
              <w:rPr>
                <w:rFonts w:hint="eastAsia"/>
                <w:szCs w:val="21"/>
              </w:rPr>
              <w:t>、岗位</w:t>
            </w:r>
          </w:p>
        </w:tc>
        <w:tc>
          <w:tcPr>
            <w:tcW w:w="68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现任职级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励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近3年年度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 核 情 况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系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071" w:type="dxa"/>
            <w:gridSpan w:val="1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    见</w:t>
            </w:r>
          </w:p>
        </w:tc>
        <w:tc>
          <w:tcPr>
            <w:tcW w:w="8071" w:type="dxa"/>
            <w:gridSpan w:val="1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071" w:type="dxa"/>
            <w:gridSpan w:val="1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B6BBB"/>
    <w:rsid w:val="5BD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2021-02-07T07:40:00Z</dcterms:created>
  <dc:creator>QjinQ</dc:creator>
  <cp:lastModifiedBy>QjinQ</cp:lastModifiedBy>
  <dcterms:modified xsi:type="dcterms:W3CDTF">2021-02-07T07:41:14Z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