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560" w:lineRule="exact"/>
        <w:jc w:val="center"/>
        <w:rPr>
          <w:rFonts w:hint="eastAsia" w:ascii="Times New Roman" w:eastAsia="方正小标宋简体" w:cs="Times New Roman" w:hAnsiTheme="majorBid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方正小标宋简体" w:cs="Times New Roman" w:hAnsiTheme="majorBid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中国浦东干部学院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Times New Roman" w:eastAsia="方正小标宋简体" w:cs="Times New Roman" w:hAnsiTheme="majorBid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年专职教师</w:t>
      </w:r>
    </w:p>
    <w:p>
      <w:pPr>
        <w:spacing w:line="560" w:lineRule="exact"/>
        <w:ind w:right="64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方正小标宋简体" w:cs="Times New Roman" w:hAnsiTheme="majorBid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招聘岗位信息表</w:t>
      </w:r>
    </w:p>
    <w:p>
      <w:pPr>
        <w:spacing w:line="560" w:lineRule="exact"/>
        <w:ind w:right="640"/>
        <w:jc w:val="right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8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905"/>
        <w:gridCol w:w="3508"/>
        <w:gridCol w:w="1645"/>
        <w:gridCol w:w="1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拟招聘岗位、人数及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条件要求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马克思主义理论相关专业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党史党建相关专业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履历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应届生或具备相关领域研究和从业经验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应届生或具备相关领域研究和从业经验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报名程序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下载应聘自荐表，按要求填写并报送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报名方式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邮寄简历或发送电子邮件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马克思主义理论相关专业包括马克思主义哲学、马克思主义基本原理、马克思主义发展史、马克思主义中国化研究、国外马克思主义研究、思想政治教育等专业，党史党建相关专业包括科学社会主义与国际共产主义运动、中共党史专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AD"/>
    <w:rsid w:val="00031499"/>
    <w:rsid w:val="00061543"/>
    <w:rsid w:val="00477BD7"/>
    <w:rsid w:val="004A6FD6"/>
    <w:rsid w:val="00507D27"/>
    <w:rsid w:val="006266CF"/>
    <w:rsid w:val="007C4323"/>
    <w:rsid w:val="007C5886"/>
    <w:rsid w:val="008063F8"/>
    <w:rsid w:val="00CC64AD"/>
    <w:rsid w:val="00E468A7"/>
    <w:rsid w:val="00F202A9"/>
    <w:rsid w:val="03FE2106"/>
    <w:rsid w:val="3C1220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2021-01-06T08:35:00Z</dcterms:created>
  <dc:creator>夏相贤</dc:creator>
  <cp:lastModifiedBy>Admin</cp:lastModifiedBy>
  <dcterms:modified xsi:type="dcterms:W3CDTF">2021-01-27T07:02:14Z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