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Ansi="方正小标宋_GBK" w:eastAsia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hAnsi="方正小标宋_GBK" w:eastAsia="方正小标宋_GBK"/>
          <w:color w:val="000000"/>
          <w:sz w:val="32"/>
          <w:szCs w:val="32"/>
        </w:rPr>
        <w:t>考生</w:t>
      </w:r>
      <w:r>
        <w:rPr>
          <w:rFonts w:hint="eastAsia" w:hAnsi="方正小标宋_GBK" w:eastAsia="方正小标宋_GBK"/>
          <w:color w:val="000000"/>
          <w:sz w:val="32"/>
          <w:szCs w:val="32"/>
        </w:rPr>
        <w:t>面试</w:t>
      </w:r>
      <w:r>
        <w:rPr>
          <w:rFonts w:hAnsi="方正小标宋_GBK" w:eastAsia="方正小标宋_GBK"/>
          <w:color w:val="000000"/>
          <w:sz w:val="32"/>
          <w:szCs w:val="32"/>
        </w:rPr>
        <w:t>须知</w:t>
      </w:r>
    </w:p>
    <w:p>
      <w:pPr>
        <w:spacing w:line="594" w:lineRule="exact"/>
        <w:jc w:val="center"/>
        <w:rPr>
          <w:rFonts w:hint="eastAsia" w:eastAsia="方正小标宋_GBK"/>
          <w:color w:val="000000"/>
          <w:sz w:val="32"/>
          <w:szCs w:val="32"/>
        </w:rPr>
      </w:pP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（一）考生应在规定的时间内到达指定地点参加面试，违者按有关规定处理。进入考点时，应主动出示居民身份证、面试通知书及面试公告要求出具的其他证件，接受体温测量和“广西健康码”查验。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持“广西健康码”绿码及现场测量体温正常（＜37.3℃）的考生方可进入考点；持“广西健康码”非绿码的考生和来自国内疫情中高风险地区的考生，</w:t>
      </w:r>
      <w:r>
        <w:rPr>
          <w:rFonts w:hint="eastAsia" w:ascii="仿宋_GB2312" w:hAnsi="仿宋_GB2312" w:eastAsia="仿宋_GB2312" w:cs="仿宋_GB2312"/>
          <w:sz w:val="24"/>
        </w:rPr>
        <w:t>须提供7天内新冠病毒核酸检测阴性证明，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并作出书面承诺后，方可进入考点，否则不能进入面试考点。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 w:ascii="仿宋_GB2312" w:hAnsi="仿宋_GB2312" w:eastAsia="仿宋_GB2312" w:cs="仿宋_GB2312"/>
          <w:sz w:val="24"/>
        </w:rPr>
        <w:t>应自备一次性医用口罩，除核验身份、面试答题时按要求摘口罩外，进出考点、候考室内应当全程佩戴口罩。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（三）考生不得穿制服或穿戴有特别标志的服装参加面试。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（四）考生要按规定时间（当天</w:t>
      </w:r>
      <w:r>
        <w:rPr>
          <w:rFonts w:ascii="仿宋_GB2312" w:hAnsi="仿宋_GB2312" w:eastAsia="仿宋_GB2312" w:cs="仿宋_GB2312"/>
          <w:color w:val="000000"/>
          <w:sz w:val="24"/>
        </w:rPr>
        <w:t>上午</w:t>
      </w:r>
      <w:r>
        <w:rPr>
          <w:rFonts w:hint="eastAsia" w:ascii="仿宋_GB2312" w:hAnsi="仿宋_GB2312" w:eastAsia="仿宋_GB2312" w:cs="仿宋_GB2312"/>
          <w:color w:val="000000"/>
          <w:sz w:val="24"/>
        </w:rPr>
        <w:t>7:30前）进入候考室签到并抽签，按抽签确定的面试序号参加面试。抽签开始时仍未到达候考室的，剩余签号为该考生面试序号。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考生须于面试当天上午8:00前进入候考室，未按时到达的考生不允许进入候考室，按自动放弃面试资格处理。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（六）考生在候考过程中不得随意出入候考室，因特殊情况需出入候考室的，须有候考室工作人员专人陪同监督。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（八）考生在面试时，只能报自己的面试序号，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不得以任何方式向考官或面试室内工作人员透露本人姓名、身份证号码等个人重要信息。凡考生透露个人重要信息的，面试成绩按零分处理。</w:t>
      </w:r>
    </w:p>
    <w:p>
      <w:pPr>
        <w:spacing w:line="400" w:lineRule="exact"/>
        <w:ind w:firstLine="480" w:firstLineChars="200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（九）考生面试结束后，要听从工作人员管理，不得返回候考室，不得以任何方式对外泄露试题信息。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0"/>
    <w:rsid w:val="000D20AB"/>
    <w:rsid w:val="00626D94"/>
    <w:rsid w:val="00791830"/>
    <w:rsid w:val="664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unhideWhenUsed/>
    <w:uiPriority w:val="99"/>
    <w:rPr>
      <w:rFonts w:ascii="Microsoft YaHei UI" w:eastAsia="Microsoft YaHei UI"/>
      <w:sz w:val="18"/>
      <w:szCs w:val="18"/>
    </w:r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customStyle="1" w:styleId="6">
    <w:name w:val="默认段落字体 Para Char Char Char Char Char Char Char"/>
    <w:basedOn w:val="2"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  <w:szCs w:val="24"/>
    </w:rPr>
  </w:style>
  <w:style w:type="character" w:customStyle="1" w:styleId="7">
    <w:name w:val="文档结构图 Char"/>
    <w:basedOn w:val="5"/>
    <w:link w:val="2"/>
    <w:semiHidden/>
    <w:uiPriority w:val="99"/>
    <w:rPr>
      <w:rFonts w:ascii="Microsoft YaHei UI" w:hAnsi="Times New Roman" w:eastAsia="Microsoft YaHei UI" w:cs="Times New Roman"/>
      <w:sz w:val="18"/>
      <w:szCs w:val="18"/>
    </w:rPr>
  </w:style>
  <w:style w:type="character" w:customStyle="1" w:styleId="8">
    <w:name w:val="批注框文本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849</Characters>
  <Lines>7</Lines>
  <Paragraphs>1</Paragraphs>
  <TotalTime>3</TotalTime>
  <ScaleCrop>false</ScaleCrop>
  <LinksUpToDate>false</LinksUpToDate>
  <CharactersWithSpaces>996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2021-01-22T09:22:00Z</dcterms:created>
  <dc:creator>lft</dc:creator>
  <cp:lastModifiedBy>Administrator</cp:lastModifiedBy>
  <cp:lastPrinted>2021-01-25T02:57:00Z</cp:lastPrinted>
  <dcterms:modified xsi:type="dcterms:W3CDTF">2021-01-26T01:28:53Z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