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根据《2020年澧县部分镇卫生院公开招聘工作人员实施方案》，在县委组织部、县人大社会建设委员会、县纪委监委派驻县发改局纪检监察组的监督下，经体检医院检查，临床医生岗位考生周梦复检合格，现予以公示，公示期三天（1月26日至12月28日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t>                                                                                 澧县人力资源和社会保障局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t>                                                                                      2021年1月26日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55BD"/>
    <w:rsid w:val="4A850650"/>
    <w:rsid w:val="743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2021-01-26T03:15:00Z</dcterms:created>
  <dc:creator>陌上~夕舞诺</dc:creator>
  <cp:lastModifiedBy>陌上~夕舞诺</cp:lastModifiedBy>
  <dcterms:modified xsi:type="dcterms:W3CDTF">2021-01-26T05:46:47Z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