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750" w:lineRule="atLeast"/>
        <w:ind w:left="0" w:right="0" w:firstLine="0"/>
        <w:jc w:val="center"/>
        <w:rPr>
          <w:rFonts w:ascii="仿宋" w:hAnsi="仿宋" w:eastAsia="仿宋" w:cs="仿宋"/>
          <w:i w:val="0"/>
          <w:caps w:val="0"/>
          <w:color w:val="333333"/>
          <w:spacing w:val="0"/>
          <w:sz w:val="28"/>
          <w:szCs w:val="28"/>
          <w:bdr w:val="none" w:color="auto" w:sz="0" w:space="0"/>
          <w:shd w:val="clear" w:fill="FFFFFF"/>
        </w:rPr>
      </w:pPr>
      <w:r>
        <w:rPr>
          <w:rFonts w:hint="eastAsia" w:ascii="微软雅黑" w:hAnsi="微软雅黑" w:eastAsia="微软雅黑" w:cs="微软雅黑"/>
          <w:b/>
          <w:i w:val="0"/>
          <w:caps w:val="0"/>
          <w:color w:val="000000"/>
          <w:spacing w:val="0"/>
          <w:sz w:val="37"/>
          <w:szCs w:val="37"/>
          <w:bdr w:val="none" w:color="auto" w:sz="0" w:space="0"/>
          <w:shd w:val="clear" w:fill="FFFFFF"/>
        </w:rPr>
        <w:t>南城县2021年公开招聘编制外合同制幼儿园教师开展面试工作通告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28"/>
          <w:szCs w:val="28"/>
          <w:bdr w:val="none" w:color="auto" w:sz="0" w:space="0"/>
          <w:shd w:val="clear" w:fill="FFFFFF"/>
        </w:rPr>
        <w:t>经南城县新冠肺炎疫情防控应急指挥部同意，南城县</w:t>
      </w:r>
      <w:r>
        <w:rPr>
          <w:rFonts w:hint="eastAsia" w:ascii="仿宋" w:hAnsi="仿宋" w:eastAsia="仿宋" w:cs="仿宋"/>
          <w:i w:val="0"/>
          <w:caps w:val="0"/>
          <w:color w:val="333333"/>
          <w:spacing w:val="0"/>
          <w:sz w:val="28"/>
          <w:szCs w:val="28"/>
          <w:bdr w:val="none" w:color="auto" w:sz="0" w:space="0"/>
          <w:shd w:val="clear" w:fill="FFFFFF"/>
        </w:rPr>
        <w:t>2021年公开招聘编制外合同制幼儿园教师领导小组研究决定招聘面试工作在2021年1月30日进行，现将有关工作通告如下：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一、防疫工作要求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1.由于参加面试的考生和工作人员较多，根据南城县新冠肺炎疫情防控应急指挥部要求，所有参加面试考生（戴口罩）须于1月29日下午2:30-5:30抵达南城县教育体育局一楼报到，进行体温测量、健康码扫描、行动轨迹查验、填写《疫情安全责任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2.近14天内（2021年1月16 日后）有国内疫情高、中风险地区旅居史人员，境外国外入抚返抚人员，新冠肺炎确诊、疑似、无症状感染者及其密接人员，正在进行居家留观人员，均不能参加考试。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3.近14天内（2021年1月16 日后）从南城县域以外抵达南城的考生、有省外旅居史的考生、发热干咳等症状的考生，均须提供近3天内（2021年1月27日后）的新冠病毒核酸检测为阴性的证明才能参加面试。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4.2021年1月29日，所有参加面试考生必须本人持身份证、笔试准考证、须做核酸检测者持核酸检测为阴性的证明，到县教育体育局领取《考生面试须知》和考试分组情况表。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二、入闱面试人员名单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南城县2021年公开招聘编制外合同制幼儿园教师入闱面试人员名单现予以公示（见附件），如有异议，请在2021年1月27日前向县教体局、县人社局提出，联系电话：0794-7254936（县教体局人事股）、0794-7222223（县人社局人事考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center"/>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                                                    南城县公开招聘编制外合同制幼儿园教师领导小组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                                                                2021年1月25日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 </w:t>
      </w:r>
    </w:p>
    <w:tbl>
      <w:tblPr>
        <w:tblW w:w="8085" w:type="dxa"/>
        <w:tblInd w:w="105" w:type="dxa"/>
        <w:shd w:val="clear" w:color="auto" w:fill="FFFFFF"/>
        <w:tblLayout w:type="fixed"/>
        <w:tblCellMar>
          <w:top w:w="15" w:type="dxa"/>
          <w:left w:w="15" w:type="dxa"/>
          <w:bottom w:w="15" w:type="dxa"/>
          <w:right w:w="15" w:type="dxa"/>
        </w:tblCellMar>
      </w:tblPr>
      <w:tblGrid>
        <w:gridCol w:w="1125"/>
        <w:gridCol w:w="2325"/>
        <w:gridCol w:w="2205"/>
        <w:gridCol w:w="2430"/>
      </w:tblGrid>
      <w:tr>
        <w:tblPrEx>
          <w:shd w:val="clear" w:color="auto" w:fill="FFFFFF"/>
          <w:tblLayout w:type="fixed"/>
        </w:tblPrEx>
        <w:trPr>
          <w:trHeight w:val="525" w:hRule="atLeast"/>
        </w:trPr>
        <w:tc>
          <w:tcPr>
            <w:tcW w:w="8085" w:type="dxa"/>
            <w:gridSpan w:val="4"/>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Style w:val="5"/>
                <w:rFonts w:hint="eastAsia" w:ascii="微软雅黑" w:hAnsi="微软雅黑" w:eastAsia="微软雅黑" w:cs="微软雅黑"/>
                <w:b/>
                <w:i w:val="0"/>
                <w:caps w:val="0"/>
                <w:color w:val="333333"/>
                <w:spacing w:val="0"/>
                <w:sz w:val="19"/>
                <w:szCs w:val="19"/>
                <w:bdr w:val="none" w:color="auto" w:sz="0" w:space="0"/>
              </w:rPr>
              <w:t>附件：  南城县2021年公开招聘编制外合同制幼儿园教师入闱面试人员名单</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序号</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报考学校</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姓名</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笔试成绩</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罗淑婷</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肖怡</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谭之欣</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高啸</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谢红</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宁荟荟</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刘超然</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章莹</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袁秋妹</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吴帆</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严瑾</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李碧雯</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连雯</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金童</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刘丹</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周丽婷</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胡清红</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廖婷</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周艳燕</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79</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官紫璇</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罗仙凤</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邓文燕</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付雅晨</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黄依茹</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丁琳慧</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敖宇清</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洪云霞</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贺裴</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72</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29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刘宗俊</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72</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周晓艺</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72</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王甜</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汤敏</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陶烨</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熊欢</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刘志芳</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李珍</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吴淑玲</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刘嘉曦</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任雪</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张凡</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谢明英</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包婵</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武欣悦</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高康琍</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钱雪</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李琴</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62</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李云惠</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刘喃</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陈颖</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东方红幼儿园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曾丽红</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52</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刘晨凡</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吴雪媛</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罗薇</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尧冲</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毛晶</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82</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李戴敏</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张思梦</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严琴</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72</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张婷轩</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王莹</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邵文悦</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69</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胡甜甜</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罗宛玲</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高贺</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刘景</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朱颖玲</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孙建红</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邱子怡</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张聪媚</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彭佳</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饶琲</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盱江幼儿园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王婷</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秋水园幼儿园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何丽娟</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秋水园幼儿园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邓妍婵</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秋水园幼儿园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许嘉缘</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秋水园幼儿园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程臻</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秋水园幼儿园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周园英</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秋水园幼儿园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施节</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秋水园幼儿园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余颖</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刘江峰</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89</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郑许妍</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尧婷</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82</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李志玲</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胡琦</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陈柳</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宁雨晴</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宁思梦</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付艳</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89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李凯旗</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吴佩佩</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周颖</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尧碧云</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邓子薇</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刘喻</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危文莹</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72</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肖文静</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72</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邱嘉云</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尧雯欣</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99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徐慧娟</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69</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杨卓婷</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付安娜</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王艳</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李凌波</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张琪</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66</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邓鑫</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65</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刘思</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吴忧</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钟倩晴</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109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胡佳茜</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李思琪</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汪蕊</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60</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黄奕娇</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59</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黄丽菁</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罗佳琦</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刘双</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官发国</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57</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何楠</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54</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张寒慈</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119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付丽萍</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易淑芬</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李娜</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丁萍</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吴琪</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124</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侯悠扬</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41</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125</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程振如</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39</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126</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城西幼儿园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黄娅雯</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38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127</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骆坪幼儿园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王凡凡</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73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128</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骆坪幼儿园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朱楠</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59</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129</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骆坪幼儿园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彭俊茹</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59</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130</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骆坪幼儿园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罗叶青</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131</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骆坪幼儿园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黄雨薇</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58</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132</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骆坪幼儿园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吴琼</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53</w:t>
            </w:r>
          </w:p>
        </w:tc>
      </w:tr>
      <w:tr>
        <w:tblPrEx>
          <w:tblLayout w:type="fixed"/>
          <w:tblCellMar>
            <w:top w:w="15" w:type="dxa"/>
            <w:left w:w="15" w:type="dxa"/>
            <w:bottom w:w="15" w:type="dxa"/>
            <w:right w:w="15" w:type="dxa"/>
          </w:tblCellMar>
        </w:tblPrEx>
        <w:trPr>
          <w:trHeight w:val="450" w:hRule="atLeast"/>
        </w:trPr>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133</w:t>
            </w:r>
          </w:p>
        </w:tc>
        <w:tc>
          <w:tcPr>
            <w:tcW w:w="23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骆坪幼儿园</w:t>
            </w:r>
          </w:p>
        </w:tc>
        <w:tc>
          <w:tcPr>
            <w:tcW w:w="2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李雯</w:t>
            </w:r>
          </w:p>
        </w:tc>
        <w:tc>
          <w:tcPr>
            <w:tcW w:w="24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bdr w:val="none" w:color="auto" w:sz="0" w:space="0"/>
              </w:rPr>
              <w:t>52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82A54"/>
    <w:rsid w:val="69E82A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2021-01-25T09:06:00Z</dcterms:created>
  <dc:creator>写在白纸上的字</dc:creator>
  <cp:lastModifiedBy>写在白纸上的字</cp:lastModifiedBy>
  <dcterms:modified xsi:type="dcterms:W3CDTF">2021-01-25T09:07:30Z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