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宋黑简体" w:hAnsi="方正宋黑简体" w:eastAsia="方正宋黑简体" w:cs="方正宋黑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中共盈江县委党校（行政学校）公开考调在职教师</w:t>
      </w:r>
      <w:r>
        <w:rPr>
          <w:rFonts w:hint="default" w:ascii="方正小标宋_GBK" w:hAnsi="方正小标宋_GBK" w:eastAsia="方正小标宋_GBK" w:cs="方正小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default" w:ascii="方正小标宋_GBK" w:hAnsi="方正小标宋_GBK" w:eastAsia="方正小标宋_GBK" w:cs="方正小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报名登记表</w:t>
      </w:r>
    </w:p>
    <w:p>
      <w:pPr>
        <w:jc w:val="center"/>
        <w:rPr>
          <w:color w:val="000000"/>
        </w:rPr>
      </w:pPr>
      <w:r>
        <w:rPr>
          <w:rFonts w:hint="default" w:ascii="方正宋黑简体" w:hAnsi="方正宋黑简体" w:eastAsia="方正宋黑简体" w:cs="方正宋黑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（2021年）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882"/>
        <w:gridCol w:w="1175"/>
        <w:gridCol w:w="854"/>
        <w:gridCol w:w="1158"/>
        <w:gridCol w:w="937"/>
        <w:gridCol w:w="953"/>
        <w:gridCol w:w="1329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3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93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 况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0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现任职务（职称资格）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取得资格时间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受聘时间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916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9" w:hRule="atLeast"/>
          <w:jc w:val="center"/>
        </w:trPr>
        <w:tc>
          <w:tcPr>
            <w:tcW w:w="13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历年年度考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核情况</w:t>
            </w:r>
          </w:p>
        </w:tc>
        <w:tc>
          <w:tcPr>
            <w:tcW w:w="828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兄妹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教育主管部门意见</w:t>
            </w:r>
          </w:p>
        </w:tc>
        <w:tc>
          <w:tcPr>
            <w:tcW w:w="91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（同意报考贵单位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在职教师职位，若该同志通过考试且被确定为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对象，我单位将积极配合做好调动工作。）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单位主要负责人签字：                              年    月    日(单位公章)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考调单位审核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1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7"/>
                <w:color w:val="000000"/>
                <w:lang w:val="en-US" w:eastAsia="zh-CN" w:bidi="ar"/>
              </w:rPr>
              <w:t xml:space="preserve">  年    月    日(单位公章)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14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0EDD"/>
    <w:rsid w:val="1AC66D7D"/>
    <w:rsid w:val="28600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2021-01-12T02:23:00Z</dcterms:created>
  <dc:creator>用户王琼菥</dc:creator>
  <cp:lastModifiedBy>用户王琼菥</cp:lastModifiedBy>
  <dcterms:modified xsi:type="dcterms:W3CDTF">2021-01-12T09:34:47Z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