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Cs/>
          <w:sz w:val="44"/>
          <w:szCs w:val="44"/>
        </w:rPr>
      </w:pPr>
      <w:r>
        <w:rPr>
          <w:rFonts w:hint="eastAsia" w:ascii="黑体" w:hAnsi="黑体" w:eastAsia="黑体"/>
          <w:bCs/>
          <w:sz w:val="32"/>
          <w:szCs w:val="32"/>
        </w:rPr>
        <w:t>附件2</w:t>
      </w:r>
    </w:p>
    <w:p>
      <w:pPr>
        <w:jc w:val="center"/>
        <w:rPr>
          <w:rFonts w:ascii="宋体" w:hAnsi="宋体"/>
          <w:b/>
          <w:sz w:val="44"/>
          <w:szCs w:val="44"/>
        </w:rPr>
      </w:pPr>
      <w:r>
        <w:rPr>
          <w:rFonts w:hint="eastAsia" w:ascii="方正小标宋简体" w:hAnsi="方正小标宋简体" w:eastAsia="方正小标宋简体" w:cs="方正小标宋简体"/>
          <w:bCs/>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进入考场前应出示健康码、个人14天内行动轨迹（行程卡）和防疫承诺书（下载附件3）。如因个人问题无法提供上述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ascii="仿宋" w:hAnsi="仿宋" w:eastAsia="仿宋"/>
          <w:sz w:val="32"/>
          <w:szCs w:val="32"/>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ascii="仿宋" w:hAnsi="仿宋" w:eastAsia="仿宋"/>
          <w:b/>
          <w:sz w:val="32"/>
          <w:szCs w:val="32"/>
        </w:rPr>
      </w:pPr>
      <w:r>
        <w:rPr>
          <w:rFonts w:hint="eastAsia" w:ascii="仿宋" w:hAnsi="仿宋" w:eastAsia="仿宋"/>
          <w:b/>
          <w:sz w:val="32"/>
          <w:szCs w:val="32"/>
        </w:rPr>
        <w:t>4、个人活动轨迹(行程卡）微信查询方法（扫码二维码）</w:t>
      </w:r>
    </w:p>
    <w:p>
      <w:pPr>
        <w:jc w:val="center"/>
      </w:pPr>
      <w:r>
        <w:drawing>
          <wp:inline distT="0" distB="0" distL="0" distR="0">
            <wp:extent cx="2838450" cy="2838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838450" cy="2838450"/>
                    </a:xfrm>
                    <a:prstGeom prst="rect">
                      <a:avLst/>
                    </a:prstGeom>
                    <a:noFill/>
                    <a:ln>
                      <a:noFill/>
                    </a:ln>
                  </pic:spPr>
                </pic:pic>
              </a:graphicData>
            </a:graphic>
          </wp:inline>
        </w:drawing>
      </w:r>
    </w:p>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到达考点后，请出示健康码、考前14天内行动轨迹、防疫承诺书，并有序到指定测温点配合医务人员测量体温，体温正常者方可通行。排队测量体温期间，考生应自觉保持前后1米的安全距离。如在测温点发现体温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℃的人员，应跟随医护人员到临时医疗点进行核实排查，如经核实无发热的可正常参加考试；如经核实有发热的，建议做好个人防护及时到指定医院发热门诊就诊，避免乘坐公共交通工具。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三、风险管控地区管控要求</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考前14天内有境外旅居史的人员，不得参加笔试；</w:t>
      </w:r>
    </w:p>
    <w:p>
      <w:pPr>
        <w:spacing w:line="600" w:lineRule="atLeast"/>
        <w:ind w:firstLine="640" w:firstLineChars="200"/>
        <w:rPr>
          <w:rFonts w:ascii="仿宋" w:hAnsi="仿宋" w:eastAsia="仿宋"/>
          <w:bCs/>
          <w:sz w:val="32"/>
          <w:szCs w:val="32"/>
        </w:rPr>
      </w:pPr>
      <w:r>
        <w:rPr>
          <w:rFonts w:hint="eastAsia" w:ascii="仿宋" w:hAnsi="仿宋" w:eastAsia="仿宋"/>
          <w:sz w:val="32"/>
          <w:szCs w:val="32"/>
        </w:rPr>
        <w:t>考前1个月内有国（境）外旅居史的考生，需提供隔离期满14天解除隔离证明、隔离期间2次核酸检测阴性证明、健康码、手机</w:t>
      </w:r>
      <w:r>
        <w:rPr>
          <w:rFonts w:hint="eastAsia" w:ascii="仿宋" w:hAnsi="仿宋" w:eastAsia="仿宋"/>
          <w:bCs/>
          <w:sz w:val="32"/>
          <w:szCs w:val="32"/>
        </w:rPr>
        <w:t>查询</w:t>
      </w:r>
      <w:r>
        <w:rPr>
          <w:rFonts w:hint="eastAsia" w:ascii="仿宋" w:hAnsi="仿宋" w:eastAsia="仿宋"/>
          <w:sz w:val="32"/>
          <w:szCs w:val="32"/>
        </w:rPr>
        <w:t>个人14天内行动轨迹（行程卡信息）、</w:t>
      </w:r>
      <w:r>
        <w:rPr>
          <w:rFonts w:hint="eastAsia" w:ascii="仿宋" w:hAnsi="仿宋" w:eastAsia="仿宋"/>
          <w:bCs/>
          <w:sz w:val="32"/>
          <w:szCs w:val="32"/>
        </w:rPr>
        <w:t>和防疫承诺书；</w:t>
      </w:r>
    </w:p>
    <w:p>
      <w:pPr>
        <w:spacing w:line="600" w:lineRule="atLeast"/>
        <w:ind w:firstLine="640" w:firstLineChars="200"/>
        <w:rPr>
          <w:rFonts w:ascii="仿宋" w:hAnsi="仿宋" w:eastAsia="仿宋"/>
          <w:sz w:val="32"/>
          <w:szCs w:val="32"/>
        </w:rPr>
      </w:pPr>
      <w:r>
        <w:rPr>
          <w:rFonts w:hint="eastAsia" w:ascii="仿宋" w:hAnsi="仿宋" w:eastAsia="仿宋"/>
          <w:bCs/>
          <w:sz w:val="32"/>
          <w:szCs w:val="32"/>
        </w:rPr>
        <w:t>考前14天内有</w:t>
      </w:r>
      <w:r>
        <w:rPr>
          <w:rFonts w:hint="eastAsia" w:ascii="仿宋" w:hAnsi="仿宋" w:eastAsia="仿宋"/>
          <w:b/>
          <w:bCs/>
          <w:sz w:val="32"/>
          <w:szCs w:val="32"/>
        </w:rPr>
        <w:t>新疆喀什地区</w:t>
      </w:r>
      <w:r>
        <w:rPr>
          <w:rFonts w:hint="eastAsia" w:ascii="仿宋" w:hAnsi="仿宋" w:eastAsia="仿宋"/>
          <w:bCs/>
          <w:sz w:val="32"/>
          <w:szCs w:val="32"/>
        </w:rPr>
        <w:t>（喀什地区共辖12个县级行政区，包括1个县级市、10个县、1个自治县，分别是喀什市、疏附县、疏勒县、英吉沙县、岳普湖县、伽师县、莎车县、泽普县、叶城县、麦盖提县、巴楚县、塔什库尔干塔吉克自治县。）、</w:t>
      </w:r>
      <w:r>
        <w:rPr>
          <w:rFonts w:hint="eastAsia" w:ascii="仿宋" w:hAnsi="仿宋" w:eastAsia="仿宋"/>
          <w:b/>
          <w:bCs/>
          <w:sz w:val="32"/>
          <w:szCs w:val="32"/>
        </w:rPr>
        <w:t>新疆克孜勒苏柯尔克孜自治州</w:t>
      </w:r>
      <w:r>
        <w:rPr>
          <w:rFonts w:hint="eastAsia" w:ascii="仿宋" w:hAnsi="仿宋" w:eastAsia="仿宋"/>
          <w:bCs/>
          <w:sz w:val="32"/>
          <w:szCs w:val="32"/>
        </w:rPr>
        <w:t>旅居史人员需提供7天内核酸检测证明、健康码、手机查询</w:t>
      </w:r>
      <w:r>
        <w:rPr>
          <w:rFonts w:hint="eastAsia" w:ascii="仿宋" w:hAnsi="仿宋" w:eastAsia="仿宋"/>
          <w:sz w:val="32"/>
          <w:szCs w:val="32"/>
        </w:rPr>
        <w:t>个人14天内行动轨迹（行程卡信息）</w:t>
      </w:r>
      <w:r>
        <w:rPr>
          <w:rFonts w:hint="eastAsia" w:ascii="仿宋" w:hAnsi="仿宋" w:eastAsia="仿宋"/>
          <w:bCs/>
          <w:sz w:val="32"/>
          <w:szCs w:val="32"/>
        </w:rPr>
        <w:t>和防疫承诺书。</w:t>
      </w:r>
    </w:p>
    <w:p>
      <w:pPr>
        <w:spacing w:line="600" w:lineRule="atLeast"/>
        <w:ind w:firstLine="640" w:firstLineChars="200"/>
        <w:rPr>
          <w:rFonts w:ascii="仿宋" w:hAnsi="仿宋" w:eastAsia="仿宋"/>
          <w:sz w:val="32"/>
          <w:szCs w:val="32"/>
        </w:rPr>
      </w:pPr>
      <w:r>
        <w:rPr>
          <w:rFonts w:hint="eastAsia" w:ascii="仿宋" w:hAnsi="仿宋" w:eastAsia="仿宋"/>
          <w:bCs/>
          <w:sz w:val="32"/>
          <w:szCs w:val="32"/>
        </w:rPr>
        <w:t>在琼和其他地区的考生需提供健康码、手机查询</w:t>
      </w:r>
      <w:r>
        <w:rPr>
          <w:rFonts w:hint="eastAsia" w:ascii="仿宋" w:hAnsi="仿宋" w:eastAsia="仿宋"/>
          <w:sz w:val="32"/>
          <w:szCs w:val="32"/>
        </w:rPr>
        <w:t>个人14天内行动轨迹（行程卡信息）</w:t>
      </w:r>
      <w:r>
        <w:rPr>
          <w:rFonts w:hint="eastAsia" w:ascii="仿宋" w:hAnsi="仿宋" w:eastAsia="仿宋"/>
          <w:bCs/>
          <w:sz w:val="32"/>
          <w:szCs w:val="32"/>
        </w:rPr>
        <w:t>和防疫承诺书参加笔试。</w:t>
      </w: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tabs>
          <w:tab w:val="left" w:pos="6141"/>
        </w:tabs>
        <w:spacing w:line="600" w:lineRule="atLeast"/>
        <w:jc w:val="right"/>
        <w:rPr>
          <w:rFonts w:ascii="仿宋_GB2312" w:hAnsi="仿宋_GB2312" w:eastAsia="仿宋_GB2312" w:cs="仿宋_GB2312"/>
          <w:sz w:val="32"/>
          <w:szCs w:val="32"/>
        </w:rPr>
      </w:pPr>
    </w:p>
    <w:p>
      <w:pPr>
        <w:tabs>
          <w:tab w:val="left" w:pos="6141"/>
        </w:tabs>
        <w:spacing w:line="600" w:lineRule="atLeas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海口市</w:t>
      </w:r>
      <w:r>
        <w:rPr>
          <w:rFonts w:hint="eastAsia" w:ascii="仿宋_GB2312" w:hAnsi="仿宋_GB2312" w:eastAsia="仿宋_GB2312" w:cs="仿宋_GB2312"/>
          <w:bCs/>
          <w:sz w:val="32"/>
          <w:szCs w:val="32"/>
          <w:lang w:eastAsia="zh-CN"/>
        </w:rPr>
        <w:t>第三</w:t>
      </w:r>
      <w:r>
        <w:rPr>
          <w:rFonts w:hint="eastAsia" w:ascii="仿宋_GB2312" w:hAnsi="仿宋_GB2312" w:eastAsia="仿宋_GB2312" w:cs="仿宋_GB2312"/>
          <w:bCs/>
          <w:sz w:val="32"/>
          <w:szCs w:val="32"/>
        </w:rPr>
        <w:t xml:space="preserve">人民医院  </w:t>
      </w:r>
    </w:p>
    <w:p>
      <w:pPr>
        <w:tabs>
          <w:tab w:val="left" w:pos="6141"/>
        </w:tabs>
        <w:spacing w:line="600" w:lineRule="atLeast"/>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2021年1月</w:t>
      </w:r>
      <w:bookmarkStart w:id="0" w:name="_GoBack"/>
      <w:bookmarkEnd w:id="0"/>
      <w:r>
        <w:rPr>
          <w:rFonts w:hint="eastAsia" w:ascii="仿宋_GB2312" w:hAnsi="仿宋_GB2312" w:eastAsia="仿宋_GB2312" w:cs="仿宋_GB2312"/>
          <w:bCs/>
          <w:sz w:val="32"/>
          <w:szCs w:val="32"/>
          <w:lang w:val="en-US" w:eastAsia="zh-CN"/>
        </w:rPr>
        <w:t>15日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0000000000000000000"/>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72D3"/>
    <w:rsid w:val="000D7C91"/>
    <w:rsid w:val="00182660"/>
    <w:rsid w:val="003A56F9"/>
    <w:rsid w:val="0044007B"/>
    <w:rsid w:val="00447F33"/>
    <w:rsid w:val="00486D8C"/>
    <w:rsid w:val="004A23ED"/>
    <w:rsid w:val="005072D3"/>
    <w:rsid w:val="005447CC"/>
    <w:rsid w:val="005B5944"/>
    <w:rsid w:val="00607F2F"/>
    <w:rsid w:val="006D3815"/>
    <w:rsid w:val="007078B8"/>
    <w:rsid w:val="00763B0E"/>
    <w:rsid w:val="00876CA2"/>
    <w:rsid w:val="00892F3D"/>
    <w:rsid w:val="008B14A4"/>
    <w:rsid w:val="00921A47"/>
    <w:rsid w:val="009F135E"/>
    <w:rsid w:val="00A22533"/>
    <w:rsid w:val="00B50847"/>
    <w:rsid w:val="00BB32B4"/>
    <w:rsid w:val="00C768E2"/>
    <w:rsid w:val="00CD35A3"/>
    <w:rsid w:val="00CF31E0"/>
    <w:rsid w:val="00D72982"/>
    <w:rsid w:val="00E275CE"/>
    <w:rsid w:val="00E73280"/>
    <w:rsid w:val="00ED7F00"/>
    <w:rsid w:val="00F14818"/>
    <w:rsid w:val="00FD7D03"/>
    <w:rsid w:val="026B6BEB"/>
    <w:rsid w:val="131D4F3C"/>
    <w:rsid w:val="15906322"/>
    <w:rsid w:val="166A558E"/>
    <w:rsid w:val="1F493474"/>
    <w:rsid w:val="24CD6F29"/>
    <w:rsid w:val="2AFA789F"/>
    <w:rsid w:val="2C9E1664"/>
    <w:rsid w:val="2F573C2A"/>
    <w:rsid w:val="404213D6"/>
    <w:rsid w:val="405E7807"/>
    <w:rsid w:val="410710DC"/>
    <w:rsid w:val="45172E5D"/>
    <w:rsid w:val="48D736A2"/>
    <w:rsid w:val="4BC5738D"/>
    <w:rsid w:val="5C27136B"/>
    <w:rsid w:val="5C367368"/>
    <w:rsid w:val="5E59129E"/>
    <w:rsid w:val="637C0AD0"/>
    <w:rsid w:val="652500EB"/>
    <w:rsid w:val="6B0F286A"/>
    <w:rsid w:val="6E470647"/>
    <w:rsid w:val="70425FB1"/>
    <w:rsid w:val="78A64750"/>
    <w:rsid w:val="7E1A6D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0"/>
    <w:rPr>
      <w:rFonts w:ascii="Calibri" w:hAnsi="Calibri" w:eastAsia="宋体" w:cs="黑体"/>
      <w:kern w:val="2"/>
      <w:sz w:val="18"/>
      <w:szCs w:val="18"/>
    </w:rPr>
  </w:style>
  <w:style w:type="character" w:customStyle="1" w:styleId="8">
    <w:name w:val="页脚 Char"/>
    <w:link w:val="3"/>
    <w:qFormat/>
    <w:uiPriority w:val="0"/>
    <w:rPr>
      <w:rFonts w:ascii="Calibri" w:hAnsi="Calibri" w:eastAsia="宋体" w:cs="黑体"/>
      <w:kern w:val="2"/>
      <w:sz w:val="18"/>
      <w:szCs w:val="18"/>
    </w:rPr>
  </w:style>
  <w:style w:type="character" w:customStyle="1" w:styleId="9">
    <w:name w:val="批注框文本 Char"/>
    <w:basedOn w:val="6"/>
    <w:link w:val="2"/>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221</Words>
  <Characters>1263</Characters>
  <Lines>10</Lines>
  <Paragraphs>2</Paragraphs>
  <TotalTime>3</TotalTime>
  <ScaleCrop>false</ScaleCrop>
  <LinksUpToDate>false</LinksUpToDate>
  <CharactersWithSpaces>1482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2020-12-25T08:02:00Z</dcterms:created>
  <dc:creator>听海的声音</dc:creator>
  <cp:lastModifiedBy>Administrator</cp:lastModifiedBy>
  <cp:lastPrinted>2020-05-19T02:30:00Z</cp:lastPrinted>
  <dcterms:modified xsi:type="dcterms:W3CDTF">2021-01-15T02:26:10Z</dcterms:modified>
  <dc:title>笔试防疫指南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_DocHome">
    <vt:r8>-2094434265</vt:r8>
  </property>
</Properties>
</file>