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333333"/>
          <w:sz w:val="24"/>
          <w:szCs w:val="24"/>
        </w:rPr>
      </w:pPr>
      <w:r>
        <w:rPr>
          <w:rFonts w:hint="eastAsia" w:ascii="微软雅黑" w:hAnsi="微软雅黑" w:eastAsia="微软雅黑" w:cs="微软雅黑"/>
          <w:b w:val="0"/>
          <w:color w:val="333333"/>
          <w:sz w:val="24"/>
          <w:szCs w:val="24"/>
        </w:rPr>
        <w:t>附件：</w:t>
      </w:r>
    </w:p>
    <w:tbl>
      <w:tblPr>
        <w:tblStyle w:val="2"/>
        <w:tblW w:w="9118" w:type="dxa"/>
        <w:tblInd w:w="0" w:type="dxa"/>
        <w:shd w:val="clear" w:color="auto" w:fill="auto"/>
        <w:tblLayout w:type="fixed"/>
        <w:tblCellMar>
          <w:top w:w="0" w:type="dxa"/>
          <w:left w:w="0" w:type="dxa"/>
          <w:bottom w:w="0" w:type="dxa"/>
          <w:right w:w="0" w:type="dxa"/>
        </w:tblCellMar>
      </w:tblPr>
      <w:tblGrid>
        <w:gridCol w:w="2086"/>
        <w:gridCol w:w="1494"/>
        <w:gridCol w:w="983"/>
        <w:gridCol w:w="1222"/>
        <w:gridCol w:w="2304"/>
        <w:gridCol w:w="1029"/>
      </w:tblGrid>
      <w:tr>
        <w:tblPrEx>
          <w:shd w:val="clear" w:color="auto" w:fill="auto"/>
          <w:tblLayout w:type="fixed"/>
          <w:tblCellMar>
            <w:top w:w="0" w:type="dxa"/>
            <w:left w:w="0" w:type="dxa"/>
            <w:bottom w:w="0" w:type="dxa"/>
            <w:right w:w="0" w:type="dxa"/>
          </w:tblCellMar>
        </w:tblPrEx>
        <w:trPr>
          <w:trHeight w:val="1467" w:hRule="atLeast"/>
        </w:trPr>
        <w:tc>
          <w:tcPr>
            <w:tcW w:w="9118" w:type="dxa"/>
            <w:gridSpan w:val="6"/>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ascii="方正小标宋简体" w:hAnsi="方正小标宋简体" w:eastAsia="方正小标宋简体" w:cs="方正小标宋简体"/>
                <w:b w:val="0"/>
                <w:color w:val="333333"/>
                <w:sz w:val="32"/>
                <w:szCs w:val="32"/>
              </w:rPr>
            </w:pPr>
            <w:bookmarkStart w:id="0" w:name="_GoBack"/>
            <w:r>
              <w:rPr>
                <w:rFonts w:hint="eastAsia" w:ascii="方正楷体简体" w:hAnsi="方正楷体简体" w:eastAsia="方正楷体简体" w:cs="方正楷体简体"/>
                <w:b w:val="0"/>
                <w:color w:val="333333"/>
                <w:kern w:val="0"/>
                <w:sz w:val="32"/>
                <w:szCs w:val="32"/>
                <w:lang w:val="en-US" w:eastAsia="zh-CN" w:bidi="ar"/>
              </w:rPr>
              <w:t>2021年济宁高新区城市社区专职工作者招聘拟进入面试人员资格审查取消资格、弃权及递补人员名单</w:t>
            </w:r>
            <w:r>
              <w:rPr>
                <w:rFonts w:hint="eastAsia" w:ascii="方正小标宋简体" w:hAnsi="方正小标宋简体" w:eastAsia="方正小标宋简体" w:cs="方正小标宋简体"/>
                <w:b w:val="0"/>
                <w:color w:val="333333"/>
                <w:kern w:val="0"/>
                <w:sz w:val="32"/>
                <w:szCs w:val="32"/>
                <w:lang w:val="en-US" w:eastAsia="zh-CN" w:bidi="ar"/>
              </w:rPr>
              <w:br w:type="textWrapping"/>
            </w:r>
            <w:r>
              <w:rPr>
                <w:rFonts w:hint="eastAsia" w:ascii="方正小标宋简体" w:hAnsi="方正小标宋简体" w:eastAsia="方正小标宋简体" w:cs="方正小标宋简体"/>
                <w:b w:val="0"/>
                <w:color w:val="333333"/>
                <w:kern w:val="0"/>
                <w:sz w:val="32"/>
                <w:szCs w:val="32"/>
                <w:lang w:val="en-US" w:eastAsia="zh-CN" w:bidi="ar"/>
              </w:rPr>
              <w:t>   </w:t>
            </w:r>
            <w:r>
              <w:rPr>
                <w:rFonts w:hint="eastAsia" w:ascii="方正楷体简体" w:hAnsi="方正楷体简体" w:eastAsia="方正楷体简体" w:cs="方正楷体简体"/>
                <w:b w:val="0"/>
                <w:color w:val="333333"/>
                <w:kern w:val="0"/>
                <w:sz w:val="32"/>
                <w:szCs w:val="32"/>
                <w:lang w:val="en-US" w:eastAsia="zh-CN" w:bidi="ar"/>
              </w:rPr>
              <w:t xml:space="preserve"> （第一轮）</w:t>
            </w:r>
            <w:bookmarkEnd w:id="0"/>
          </w:p>
        </w:tc>
      </w:tr>
      <w:tr>
        <w:tblPrEx>
          <w:tblLayout w:type="fixed"/>
          <w:tblCellMar>
            <w:top w:w="0" w:type="dxa"/>
            <w:left w:w="0" w:type="dxa"/>
            <w:bottom w:w="0" w:type="dxa"/>
            <w:right w:w="0" w:type="dxa"/>
          </w:tblCellMar>
        </w:tblPrEx>
        <w:trPr>
          <w:trHeight w:val="567" w:hRule="atLeast"/>
        </w:trPr>
        <w:tc>
          <w:tcPr>
            <w:tcW w:w="208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方正黑体简体" w:hAnsi="方正黑体简体" w:eastAsia="方正黑体简体" w:cs="方正黑体简体"/>
                <w:b w:val="0"/>
                <w:color w:val="333333"/>
                <w:sz w:val="24"/>
                <w:szCs w:val="24"/>
                <w:lang w:val="en-US"/>
              </w:rPr>
            </w:pPr>
            <w:r>
              <w:rPr>
                <w:rFonts w:hint="eastAsia" w:ascii="方正黑体简体" w:hAnsi="方正黑体简体" w:eastAsia="方正黑体简体" w:cs="方正黑体简体"/>
                <w:b w:val="0"/>
                <w:color w:val="333333"/>
                <w:kern w:val="0"/>
                <w:sz w:val="24"/>
                <w:szCs w:val="24"/>
                <w:lang w:val="en-US" w:eastAsia="zh-CN" w:bidi="ar"/>
              </w:rPr>
              <w:t>报考岗位</w:t>
            </w: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color w:val="333333"/>
                <w:sz w:val="24"/>
                <w:szCs w:val="24"/>
              </w:rPr>
            </w:pPr>
            <w:r>
              <w:rPr>
                <w:rFonts w:hint="eastAsia" w:ascii="方正黑体简体" w:hAnsi="方正黑体简体" w:eastAsia="方正黑体简体" w:cs="方正黑体简体"/>
                <w:b w:val="0"/>
                <w:color w:val="333333"/>
                <w:kern w:val="0"/>
                <w:sz w:val="24"/>
                <w:szCs w:val="24"/>
                <w:lang w:val="en-US" w:eastAsia="zh-CN" w:bidi="ar"/>
              </w:rPr>
              <w:t>考号</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color w:val="333333"/>
                <w:sz w:val="24"/>
                <w:szCs w:val="24"/>
              </w:rPr>
            </w:pPr>
            <w:r>
              <w:rPr>
                <w:rFonts w:hint="eastAsia" w:ascii="方正黑体简体" w:hAnsi="方正黑体简体" w:eastAsia="方正黑体简体" w:cs="方正黑体简体"/>
                <w:b w:val="0"/>
                <w:color w:val="333333"/>
                <w:kern w:val="0"/>
                <w:sz w:val="24"/>
                <w:szCs w:val="24"/>
                <w:lang w:val="en-US" w:eastAsia="zh-CN" w:bidi="ar"/>
              </w:rPr>
              <w:t>姓名</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color w:val="333333"/>
                <w:sz w:val="24"/>
                <w:szCs w:val="24"/>
              </w:rPr>
            </w:pPr>
            <w:r>
              <w:rPr>
                <w:rFonts w:hint="eastAsia" w:ascii="方正黑体简体" w:hAnsi="方正黑体简体" w:eastAsia="方正黑体简体" w:cs="方正黑体简体"/>
                <w:b w:val="0"/>
                <w:color w:val="333333"/>
                <w:kern w:val="0"/>
                <w:sz w:val="24"/>
                <w:szCs w:val="24"/>
                <w:lang w:val="en-US" w:eastAsia="zh-CN" w:bidi="ar"/>
              </w:rPr>
              <w:t>笔试成绩</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color w:val="333333"/>
                <w:sz w:val="24"/>
                <w:szCs w:val="24"/>
              </w:rPr>
            </w:pPr>
            <w:r>
              <w:rPr>
                <w:rFonts w:hint="eastAsia" w:ascii="方正黑体简体" w:hAnsi="方正黑体简体" w:eastAsia="方正黑体简体" w:cs="方正黑体简体"/>
                <w:b w:val="0"/>
                <w:color w:val="333333"/>
                <w:kern w:val="0"/>
                <w:sz w:val="24"/>
                <w:szCs w:val="24"/>
                <w:lang w:val="en-US" w:eastAsia="zh-CN" w:bidi="ar"/>
              </w:rPr>
              <w:t>取消资格原因或递补原因</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b w:val="0"/>
                <w:color w:val="333333"/>
                <w:sz w:val="24"/>
                <w:szCs w:val="24"/>
              </w:rPr>
            </w:pPr>
            <w:r>
              <w:rPr>
                <w:rFonts w:hint="eastAsia" w:ascii="方正黑体简体" w:hAnsi="方正黑体简体" w:eastAsia="方正黑体简体" w:cs="方正黑体简体"/>
                <w:b w:val="0"/>
                <w:color w:val="333333"/>
                <w:kern w:val="0"/>
                <w:sz w:val="24"/>
                <w:szCs w:val="24"/>
                <w:lang w:val="en-US" w:eastAsia="zh-CN" w:bidi="ar"/>
              </w:rPr>
              <w:t>备注</w:t>
            </w:r>
          </w:p>
        </w:tc>
      </w:tr>
      <w:tr>
        <w:tblPrEx>
          <w:tblLayout w:type="fixed"/>
          <w:tblCellMar>
            <w:top w:w="0" w:type="dxa"/>
            <w:left w:w="0" w:type="dxa"/>
            <w:bottom w:w="0" w:type="dxa"/>
            <w:right w:w="0" w:type="dxa"/>
          </w:tblCellMar>
        </w:tblPrEx>
        <w:trPr>
          <w:trHeight w:val="390" w:hRule="atLeast"/>
        </w:trPr>
        <w:tc>
          <w:tcPr>
            <w:tcW w:w="2086" w:type="dxa"/>
            <w:vMerge w:val="restart"/>
            <w:tcBorders>
              <w:top w:val="single" w:color="auto" w:sz="6" w:space="0"/>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社区专职工作者</w:t>
            </w: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20211209</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屈彬</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76.00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20213815</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刘勇</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76.00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20211016</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任爱</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73.50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20212821</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肖霓</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73.00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20213521</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黄丹丹</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71.50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20210207</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孙习习</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70.50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20215428</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芮军</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69.00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20210115</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王慧慧</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20210120</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姜广颜</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20210320</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赵明娟</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restart"/>
            <w:tcBorders>
              <w:top w:val="single" w:color="auto" w:sz="6" w:space="0"/>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笔试成绩并列</w:t>
            </w: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20210825</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张莉</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20211729</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陈僮</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20212113</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张得保</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20212116</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魏珍</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20212203</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杜凯</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20213212</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程璐</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20213505</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李宗浩</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90" w:hRule="atLeast"/>
        </w:trPr>
        <w:tc>
          <w:tcPr>
            <w:tcW w:w="2086" w:type="dxa"/>
            <w:vMerge w:val="continue"/>
            <w:tcBorders>
              <w:left w:val="single" w:color="auto" w:sz="6" w:space="0"/>
              <w:bottom w:val="single" w:color="auto" w:sz="4"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20213609</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刘贤贤</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53" w:hRule="atLeast"/>
        </w:trPr>
        <w:tc>
          <w:tcPr>
            <w:tcW w:w="2086" w:type="dxa"/>
            <w:vMerge w:val="restart"/>
            <w:tcBorders>
              <w:top w:val="single" w:color="auto" w:sz="4" w:space="0"/>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社区党务工作者</w:t>
            </w: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20215116</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张倩茹</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74.50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53"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20214830</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张彪</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 xml:space="preserve">69.00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弃权</w:t>
            </w:r>
          </w:p>
        </w:tc>
        <w:tc>
          <w:tcPr>
            <w:tcW w:w="102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53"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20214628</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汤鲁彪</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restart"/>
            <w:tcBorders>
              <w:top w:val="single" w:color="auto" w:sz="6" w:space="0"/>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笔试成绩并列</w:t>
            </w:r>
          </w:p>
        </w:tc>
      </w:tr>
      <w:tr>
        <w:tblPrEx>
          <w:tblLayout w:type="fixed"/>
          <w:tblCellMar>
            <w:top w:w="0" w:type="dxa"/>
            <w:left w:w="0" w:type="dxa"/>
            <w:bottom w:w="0" w:type="dxa"/>
            <w:right w:w="0" w:type="dxa"/>
          </w:tblCellMar>
        </w:tblPrEx>
        <w:trPr>
          <w:trHeight w:val="453"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20214902</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仲自然</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53"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20215211</w:t>
            </w:r>
          </w:p>
        </w:tc>
        <w:tc>
          <w:tcPr>
            <w:tcW w:w="983"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岳鹏</w:t>
            </w:r>
          </w:p>
        </w:tc>
        <w:tc>
          <w:tcPr>
            <w:tcW w:w="1222"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53" w:hRule="atLeast"/>
        </w:trPr>
        <w:tc>
          <w:tcPr>
            <w:tcW w:w="2086"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20215330</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上官广云</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53" w:hRule="atLeast"/>
        </w:trPr>
        <w:tc>
          <w:tcPr>
            <w:tcW w:w="2086" w:type="dxa"/>
            <w:vMerge w:val="continue"/>
            <w:tcBorders>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c>
          <w:tcPr>
            <w:tcW w:w="149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20215409</w:t>
            </w:r>
          </w:p>
        </w:tc>
        <w:tc>
          <w:tcPr>
            <w:tcW w:w="98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邵景景</w:t>
            </w:r>
          </w:p>
        </w:tc>
        <w:tc>
          <w:tcPr>
            <w:tcW w:w="122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 xml:space="preserve">68.50 </w:t>
            </w:r>
          </w:p>
        </w:tc>
        <w:tc>
          <w:tcPr>
            <w:tcW w:w="230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按笔试成绩依次递补</w:t>
            </w:r>
          </w:p>
        </w:tc>
        <w:tc>
          <w:tcPr>
            <w:tcW w:w="1029" w:type="dxa"/>
            <w:vMerge w:val="continue"/>
            <w:tcBorders>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3"/>
    <w:rsid w:val="0065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2021-01-14T13:58:00Z</dcterms:created>
  <dc:creator>Administrator</dc:creator>
  <cp:lastModifiedBy>Administrator</cp:lastModifiedBy>
  <dcterms:modified xsi:type="dcterms:W3CDTF">2021-01-14T14:00:35Z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