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51" w:rsidRDefault="00B31B93">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附件2</w:t>
      </w:r>
    </w:p>
    <w:p w:rsidR="00F11751" w:rsidRDefault="00E31DBF">
      <w:pPr>
        <w:jc w:val="center"/>
        <w:rPr>
          <w:rFonts w:ascii="方正黑体_GBK" w:eastAsia="方正黑体_GBK" w:hAnsi="方正黑体_GBK" w:cs="方正黑体_GBK"/>
          <w:kern w:val="0"/>
          <w:sz w:val="32"/>
          <w:szCs w:val="32"/>
        </w:rPr>
      </w:pPr>
      <w:r>
        <w:rPr>
          <w:rFonts w:ascii="方正小标宋_GBK" w:eastAsia="方正小标宋_GBK" w:hAnsi="方正小标宋_GBK" w:cs="方正小标宋_GBK" w:hint="eastAsia"/>
          <w:sz w:val="44"/>
          <w:szCs w:val="44"/>
        </w:rPr>
        <w:t>现场</w:t>
      </w:r>
      <w:r w:rsidR="00B31B93">
        <w:rPr>
          <w:rFonts w:ascii="方正小标宋_GBK" w:eastAsia="方正小标宋_GBK" w:hAnsi="方正小标宋_GBK" w:cs="方正小标宋_GBK" w:hint="eastAsia"/>
          <w:sz w:val="44"/>
          <w:szCs w:val="44"/>
        </w:rPr>
        <w:t>报名所需材料</w:t>
      </w:r>
    </w:p>
    <w:p w:rsidR="004F3EAF" w:rsidRDefault="00E510E1" w:rsidP="004F3EAF">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1.《黔江区2020年</w:t>
      </w:r>
      <w:r w:rsidR="00D91283">
        <w:rPr>
          <w:rFonts w:ascii="方正仿宋_GBK" w:eastAsia="方正仿宋_GBK" w:hAnsi="方正仿宋_GBK" w:cs="方正仿宋_GBK" w:hint="eastAsia"/>
          <w:kern w:val="0"/>
          <w:sz w:val="32"/>
          <w:szCs w:val="32"/>
        </w:rPr>
        <w:t>三</w:t>
      </w:r>
      <w:r>
        <w:rPr>
          <w:rFonts w:ascii="方正仿宋_GBK" w:eastAsia="方正仿宋_GBK" w:hAnsi="方正仿宋_GBK" w:cs="方正仿宋_GBK" w:hint="eastAsia"/>
          <w:kern w:val="0"/>
          <w:sz w:val="32"/>
          <w:szCs w:val="32"/>
        </w:rPr>
        <w:t>季度考核招聘事业单位工作人员报名登记表》；</w:t>
      </w:r>
    </w:p>
    <w:p w:rsidR="004F3EAF" w:rsidRDefault="004F3EAF" w:rsidP="004F3EAF">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w:t>
      </w:r>
      <w:r w:rsidR="00993EFA">
        <w:rPr>
          <w:rFonts w:ascii="方正仿宋_GBK" w:eastAsia="方正仿宋_GBK" w:hAnsi="方正仿宋_GBK" w:cs="方正仿宋_GBK" w:hint="eastAsia"/>
          <w:kern w:val="0"/>
          <w:sz w:val="32"/>
          <w:szCs w:val="32"/>
        </w:rPr>
        <w:t>居民</w:t>
      </w:r>
      <w:r>
        <w:rPr>
          <w:rFonts w:ascii="方正仿宋_GBK" w:eastAsia="方正仿宋_GBK" w:hAnsi="方正仿宋_GBK" w:cs="方正仿宋_GBK" w:hint="eastAsia"/>
          <w:kern w:val="0"/>
          <w:sz w:val="32"/>
          <w:szCs w:val="32"/>
        </w:rPr>
        <w:t>身份证原件及复印件；</w:t>
      </w:r>
    </w:p>
    <w:p w:rsidR="00E510E1" w:rsidRDefault="004F3EAF" w:rsidP="004F3EAF">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3.本人学历、学位证书原件及复印件；</w:t>
      </w:r>
    </w:p>
    <w:p w:rsidR="00E510E1" w:rsidRDefault="004F3EAF" w:rsidP="00E510E1">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w:t>
      </w:r>
      <w:r w:rsidR="00E510E1">
        <w:rPr>
          <w:rFonts w:ascii="方正仿宋_GBK" w:eastAsia="方正仿宋_GBK" w:hAnsi="方正仿宋_GBK" w:cs="方正仿宋_GBK" w:hint="eastAsia"/>
          <w:kern w:val="0"/>
          <w:sz w:val="32"/>
          <w:szCs w:val="32"/>
        </w:rPr>
        <w:t>.</w:t>
      </w:r>
      <w:r w:rsidR="00DE19D1">
        <w:rPr>
          <w:rFonts w:ascii="方正仿宋_GBK" w:eastAsia="方正仿宋_GBK" w:hAnsi="方正仿宋_GBK" w:cs="方正仿宋_GBK" w:hint="eastAsia"/>
          <w:kern w:val="0"/>
          <w:sz w:val="32"/>
          <w:szCs w:val="32"/>
        </w:rPr>
        <w:t>应聘人员在现单位在编工作未满5年的，需提供《机关事业单位工作人员诚信应聘承诺》</w:t>
      </w:r>
      <w:r w:rsidR="00E510E1">
        <w:rPr>
          <w:rFonts w:ascii="方正仿宋_GBK" w:eastAsia="方正仿宋_GBK" w:hAnsi="方正仿宋_GBK" w:cs="方正仿宋_GBK" w:hint="eastAsia"/>
          <w:kern w:val="0"/>
          <w:sz w:val="32"/>
          <w:szCs w:val="32"/>
        </w:rPr>
        <w:t>；</w:t>
      </w:r>
    </w:p>
    <w:p w:rsidR="00F11751" w:rsidRDefault="00EA3F4F">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w:t>
      </w:r>
      <w:r w:rsidR="00E510E1">
        <w:rPr>
          <w:rFonts w:ascii="方正仿宋_GBK" w:eastAsia="方正仿宋_GBK" w:hAnsi="方正仿宋_GBK" w:cs="方正仿宋_GBK" w:hint="eastAsia"/>
          <w:kern w:val="0"/>
          <w:sz w:val="32"/>
          <w:szCs w:val="32"/>
        </w:rPr>
        <w:t>留学人员在海外取得的学历学位须经教育部留学服务中心进行认证的《国外学历学位认证书》原件及复印件；</w:t>
      </w:r>
    </w:p>
    <w:p w:rsidR="00F11751" w:rsidRDefault="00EA3F4F">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6</w:t>
      </w:r>
      <w:r w:rsidR="00B31B93">
        <w:rPr>
          <w:rFonts w:ascii="方正仿宋_GBK" w:eastAsia="方正仿宋_GBK" w:hAnsi="方正仿宋_GBK" w:cs="方正仿宋_GBK" w:hint="eastAsia"/>
          <w:kern w:val="0"/>
          <w:sz w:val="32"/>
          <w:szCs w:val="32"/>
        </w:rPr>
        <w:t>.</w:t>
      </w:r>
      <w:r w:rsidRPr="00EA3F4F">
        <w:rPr>
          <w:rFonts w:hint="eastAsia"/>
        </w:rPr>
        <w:t xml:space="preserve"> </w:t>
      </w:r>
      <w:r w:rsidRPr="00EA3F4F">
        <w:rPr>
          <w:rFonts w:ascii="方正仿宋_GBK" w:eastAsia="方正仿宋_GBK" w:hAnsi="方正仿宋_GBK" w:cs="方正仿宋_GBK" w:hint="eastAsia"/>
          <w:kern w:val="0"/>
          <w:sz w:val="32"/>
          <w:szCs w:val="32"/>
        </w:rPr>
        <w:t>应届</w:t>
      </w:r>
      <w:r w:rsidR="0074191E">
        <w:rPr>
          <w:rFonts w:ascii="方正仿宋_GBK" w:eastAsia="方正仿宋_GBK" w:hAnsi="方正仿宋_GBK" w:cs="方正仿宋_GBK" w:hint="eastAsia"/>
          <w:kern w:val="0"/>
          <w:sz w:val="32"/>
          <w:szCs w:val="32"/>
        </w:rPr>
        <w:t>毕业</w:t>
      </w:r>
      <w:r w:rsidRPr="00EA3F4F">
        <w:rPr>
          <w:rFonts w:ascii="方正仿宋_GBK" w:eastAsia="方正仿宋_GBK" w:hAnsi="方正仿宋_GBK" w:cs="方正仿宋_GBK" w:hint="eastAsia"/>
          <w:kern w:val="0"/>
          <w:sz w:val="32"/>
          <w:szCs w:val="32"/>
        </w:rPr>
        <w:t>生须提供经学校签章的应届毕业生就业推荐表；</w:t>
      </w:r>
    </w:p>
    <w:p w:rsidR="00E56C07" w:rsidRDefault="00EA3F4F" w:rsidP="00E56C07">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7</w:t>
      </w:r>
      <w:r w:rsidR="00B31B93">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岗位一览表中要求提供的其它证明材料</w:t>
      </w:r>
      <w:r w:rsidR="003A291F">
        <w:rPr>
          <w:rFonts w:ascii="方正仿宋_GBK" w:eastAsia="方正仿宋_GBK" w:hAnsi="方正仿宋_GBK" w:cs="方正仿宋_GBK" w:hint="eastAsia"/>
          <w:kern w:val="0"/>
          <w:sz w:val="32"/>
          <w:szCs w:val="32"/>
        </w:rPr>
        <w:t>；</w:t>
      </w:r>
    </w:p>
    <w:p w:rsidR="00E56C07" w:rsidRDefault="00E56C07" w:rsidP="00E56C07">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8.简章规定可视为应届毕业生但未取得报考岗位要求的相关职业（执业）资格条件的报考人员，需提供</w:t>
      </w:r>
      <w:r w:rsidR="006401DB" w:rsidRPr="006401DB">
        <w:rPr>
          <w:rFonts w:ascii="方正仿宋_GBK" w:eastAsia="方正仿宋_GBK" w:hAnsi="方正仿宋_GBK" w:cs="方正仿宋_GBK"/>
          <w:kern w:val="0"/>
          <w:sz w:val="32"/>
          <w:szCs w:val="32"/>
        </w:rPr>
        <w:t>户口、档案、组织关系仍保留在原毕业学校，或保留在各级毕业生就业主管部门（毕业生就业指导服务中心）、各级人才交流服务机构</w:t>
      </w:r>
      <w:r w:rsidR="006401DB">
        <w:rPr>
          <w:rFonts w:ascii="方正仿宋_GBK" w:eastAsia="方正仿宋_GBK" w:hAnsi="方正仿宋_GBK" w:cs="方正仿宋_GBK" w:hint="eastAsia"/>
          <w:kern w:val="0"/>
          <w:sz w:val="32"/>
          <w:szCs w:val="32"/>
        </w:rPr>
        <w:t>或</w:t>
      </w:r>
      <w:r w:rsidR="006401DB" w:rsidRPr="006401DB">
        <w:rPr>
          <w:rFonts w:ascii="方正仿宋_GBK" w:eastAsia="方正仿宋_GBK" w:hAnsi="方正仿宋_GBK" w:cs="方正仿宋_GBK"/>
          <w:kern w:val="0"/>
          <w:sz w:val="32"/>
          <w:szCs w:val="32"/>
        </w:rPr>
        <w:t>各级公共就业服务机构</w:t>
      </w:r>
      <w:r w:rsidR="006401DB">
        <w:rPr>
          <w:rFonts w:ascii="方正仿宋_GBK" w:eastAsia="方正仿宋_GBK" w:hAnsi="方正仿宋_GBK" w:cs="方正仿宋_GBK" w:hint="eastAsia"/>
          <w:kern w:val="0"/>
          <w:sz w:val="32"/>
          <w:szCs w:val="32"/>
        </w:rPr>
        <w:t>的</w:t>
      </w:r>
      <w:bookmarkStart w:id="0" w:name="_GoBack"/>
      <w:bookmarkEnd w:id="0"/>
      <w:r>
        <w:rPr>
          <w:rFonts w:ascii="方正仿宋_GBK" w:eastAsia="方正仿宋_GBK" w:hAnsi="方正仿宋_GBK" w:cs="方正仿宋_GBK" w:hint="eastAsia"/>
          <w:kern w:val="0"/>
          <w:sz w:val="32"/>
          <w:szCs w:val="32"/>
        </w:rPr>
        <w:t>证明材料</w:t>
      </w:r>
      <w:r w:rsidR="006401DB">
        <w:rPr>
          <w:rFonts w:ascii="方正仿宋_GBK" w:eastAsia="方正仿宋_GBK" w:hAnsi="方正仿宋_GBK" w:cs="方正仿宋_GBK" w:hint="eastAsia"/>
          <w:kern w:val="0"/>
          <w:sz w:val="32"/>
          <w:szCs w:val="32"/>
        </w:rPr>
        <w:t>及</w:t>
      </w:r>
      <w:r>
        <w:rPr>
          <w:rFonts w:ascii="方正仿宋_GBK" w:eastAsia="方正仿宋_GBK" w:hAnsi="方正仿宋_GBK" w:cs="方正仿宋_GBK" w:hint="eastAsia"/>
          <w:kern w:val="0"/>
          <w:sz w:val="32"/>
          <w:szCs w:val="32"/>
        </w:rPr>
        <w:t>当地社保部门出具的未通过单位参加社会保险的证明材料；</w:t>
      </w:r>
    </w:p>
    <w:p w:rsidR="009E39EA" w:rsidRDefault="00E56C07" w:rsidP="00E56C07">
      <w:pPr>
        <w:widowControl/>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9</w:t>
      </w:r>
      <w:r w:rsidR="009E39EA">
        <w:rPr>
          <w:rFonts w:ascii="方正仿宋_GBK" w:eastAsia="方正仿宋_GBK" w:hAnsi="方正仿宋_GBK" w:cs="方正仿宋_GBK" w:hint="eastAsia"/>
          <w:kern w:val="0"/>
          <w:sz w:val="32"/>
          <w:szCs w:val="32"/>
        </w:rPr>
        <w:t>.</w:t>
      </w:r>
      <w:r w:rsidR="00303F86" w:rsidRPr="00303F86">
        <w:rPr>
          <w:rFonts w:hint="eastAsia"/>
        </w:rPr>
        <w:t xml:space="preserve"> </w:t>
      </w:r>
      <w:r w:rsidR="00303F86" w:rsidRPr="00303F86">
        <w:rPr>
          <w:rFonts w:ascii="方正仿宋_GBK" w:eastAsia="方正仿宋_GBK" w:hAnsi="方正仿宋_GBK" w:cs="方正仿宋_GBK" w:hint="eastAsia"/>
          <w:kern w:val="0"/>
          <w:sz w:val="32"/>
          <w:szCs w:val="32"/>
        </w:rPr>
        <w:t>黔江区2020年度事业单位招考新冠肺炎疫情防控告知书</w:t>
      </w:r>
      <w:r w:rsidR="00CF75D4">
        <w:rPr>
          <w:rFonts w:ascii="方正仿宋_GBK" w:eastAsia="方正仿宋_GBK" w:hAnsi="方正仿宋_GBK" w:cs="方正仿宋_GBK" w:hint="eastAsia"/>
          <w:kern w:val="0"/>
          <w:sz w:val="32"/>
          <w:szCs w:val="32"/>
        </w:rPr>
        <w:t>要求的相关证明材料</w:t>
      </w:r>
      <w:r>
        <w:rPr>
          <w:rFonts w:ascii="方正仿宋_GBK" w:eastAsia="方正仿宋_GBK" w:hAnsi="方正仿宋_GBK" w:cs="方正仿宋_GBK" w:hint="eastAsia"/>
          <w:kern w:val="0"/>
          <w:sz w:val="32"/>
          <w:szCs w:val="32"/>
        </w:rPr>
        <w:t>。</w:t>
      </w:r>
    </w:p>
    <w:p w:rsidR="00E510E1" w:rsidRDefault="00E510E1">
      <w:pPr>
        <w:widowControl/>
        <w:spacing w:line="560" w:lineRule="exact"/>
        <w:ind w:firstLineChars="200" w:firstLine="640"/>
        <w:rPr>
          <w:rFonts w:ascii="方正仿宋_GBK" w:eastAsia="方正仿宋_GBK" w:hAnsi="方正仿宋_GBK" w:cs="方正仿宋_GBK"/>
          <w:kern w:val="0"/>
          <w:sz w:val="32"/>
          <w:szCs w:val="32"/>
        </w:rPr>
      </w:pPr>
    </w:p>
    <w:sectPr w:rsidR="00E510E1" w:rsidSect="00F117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4FC" w:rsidRDefault="004244FC" w:rsidP="00982A46">
      <w:r>
        <w:separator/>
      </w:r>
    </w:p>
  </w:endnote>
  <w:endnote w:type="continuationSeparator" w:id="0">
    <w:p w:rsidR="004244FC" w:rsidRDefault="004244FC" w:rsidP="0098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4FC" w:rsidRDefault="004244FC" w:rsidP="00982A46">
      <w:r>
        <w:separator/>
      </w:r>
    </w:p>
  </w:footnote>
  <w:footnote w:type="continuationSeparator" w:id="0">
    <w:p w:rsidR="004244FC" w:rsidRDefault="004244FC" w:rsidP="00982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1751"/>
    <w:rsid w:val="000235CE"/>
    <w:rsid w:val="00117FAB"/>
    <w:rsid w:val="001B3957"/>
    <w:rsid w:val="00200EA7"/>
    <w:rsid w:val="0021627C"/>
    <w:rsid w:val="00303F86"/>
    <w:rsid w:val="003A291F"/>
    <w:rsid w:val="003A735B"/>
    <w:rsid w:val="004244FC"/>
    <w:rsid w:val="0047562C"/>
    <w:rsid w:val="004D3530"/>
    <w:rsid w:val="004F3EAF"/>
    <w:rsid w:val="006401DB"/>
    <w:rsid w:val="006C6776"/>
    <w:rsid w:val="00704BAF"/>
    <w:rsid w:val="0071273B"/>
    <w:rsid w:val="0074191E"/>
    <w:rsid w:val="008D0A05"/>
    <w:rsid w:val="00927D30"/>
    <w:rsid w:val="00982A46"/>
    <w:rsid w:val="00993EFA"/>
    <w:rsid w:val="009E05F6"/>
    <w:rsid w:val="009E23B8"/>
    <w:rsid w:val="009E39EA"/>
    <w:rsid w:val="00B31B93"/>
    <w:rsid w:val="00BA1469"/>
    <w:rsid w:val="00CA2F8B"/>
    <w:rsid w:val="00CF75D4"/>
    <w:rsid w:val="00D91283"/>
    <w:rsid w:val="00DE19D1"/>
    <w:rsid w:val="00E166A9"/>
    <w:rsid w:val="00E31DBF"/>
    <w:rsid w:val="00E510E1"/>
    <w:rsid w:val="00E56C07"/>
    <w:rsid w:val="00EA3F4F"/>
    <w:rsid w:val="00F02402"/>
    <w:rsid w:val="00F11751"/>
    <w:rsid w:val="01A95C8E"/>
    <w:rsid w:val="259819C1"/>
    <w:rsid w:val="29BB2EA5"/>
    <w:rsid w:val="35F3655E"/>
    <w:rsid w:val="491A1717"/>
    <w:rsid w:val="54F553B7"/>
    <w:rsid w:val="610B447A"/>
    <w:rsid w:val="6B7A1B16"/>
    <w:rsid w:val="748567F2"/>
    <w:rsid w:val="790C3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7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82A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82A46"/>
    <w:rPr>
      <w:kern w:val="2"/>
      <w:sz w:val="18"/>
      <w:szCs w:val="18"/>
    </w:rPr>
  </w:style>
  <w:style w:type="paragraph" w:styleId="a4">
    <w:name w:val="footer"/>
    <w:basedOn w:val="a"/>
    <w:link w:val="Char0"/>
    <w:rsid w:val="00982A46"/>
    <w:pPr>
      <w:tabs>
        <w:tab w:val="center" w:pos="4153"/>
        <w:tab w:val="right" w:pos="8306"/>
      </w:tabs>
      <w:snapToGrid w:val="0"/>
      <w:jc w:val="left"/>
    </w:pPr>
    <w:rPr>
      <w:sz w:val="18"/>
      <w:szCs w:val="18"/>
    </w:rPr>
  </w:style>
  <w:style w:type="character" w:customStyle="1" w:styleId="Char0">
    <w:name w:val="页脚 Char"/>
    <w:basedOn w:val="a0"/>
    <w:link w:val="a4"/>
    <w:rsid w:val="00982A4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21</cp:revision>
  <cp:lastPrinted>2020-07-02T06:41:00Z</cp:lastPrinted>
  <dcterms:created xsi:type="dcterms:W3CDTF">2014-10-29T12:08:00Z</dcterms:created>
  <dcterms:modified xsi:type="dcterms:W3CDTF">2020-07-03T02:55:00Z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