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tbl>
      <w:tblPr>
        <w:tblW w:w="10005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4395"/>
        <w:gridCol w:w="31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line="450" w:lineRule="atLeast"/>
              <w:ind w:left="0" w:firstLine="420"/>
              <w:jc w:val="center"/>
            </w:pPr>
            <w:bookmarkStart w:id="0" w:name="_GoBack"/>
            <w:bookmarkEnd w:id="0"/>
            <w:r>
              <w:rPr>
                <w:b/>
                <w:bdr w:val="none" w:color="auto" w:sz="0" w:space="0"/>
              </w:rPr>
              <w:t>需求岗位</w:t>
            </w:r>
          </w:p>
        </w:tc>
        <w:tc>
          <w:tcPr>
            <w:tcW w:w="4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line="450" w:lineRule="atLeast"/>
              <w:ind w:left="0" w:firstLine="420"/>
              <w:jc w:val="center"/>
            </w:pPr>
            <w:r>
              <w:rPr>
                <w:b/>
                <w:bdr w:val="none" w:color="auto" w:sz="0" w:space="0"/>
              </w:rPr>
              <w:t>工作能力要求</w:t>
            </w:r>
          </w:p>
        </w:tc>
        <w:tc>
          <w:tcPr>
            <w:tcW w:w="31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line="450" w:lineRule="atLeast"/>
              <w:ind w:left="0" w:firstLine="420"/>
              <w:jc w:val="center"/>
            </w:pPr>
            <w:r>
              <w:rPr>
                <w:b/>
                <w:bdr w:val="none" w:color="auto" w:sz="0" w:space="0"/>
              </w:rPr>
              <w:t>年龄要求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line="450" w:lineRule="atLeast"/>
              <w:ind w:left="0" w:firstLine="420"/>
              <w:jc w:val="center"/>
            </w:pPr>
            <w:r>
              <w:rPr>
                <w:bdr w:val="none" w:color="auto" w:sz="0" w:space="0"/>
              </w:rPr>
              <w:t>学院办公室行政岗</w:t>
            </w:r>
          </w:p>
        </w:tc>
        <w:tc>
          <w:tcPr>
            <w:tcW w:w="4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line="450" w:lineRule="atLeast"/>
              <w:ind w:left="0" w:firstLine="420"/>
              <w:jc w:val="left"/>
            </w:pPr>
            <w:r>
              <w:rPr>
                <w:bdr w:val="none" w:color="auto" w:sz="0" w:space="0"/>
              </w:rPr>
              <w:t>要求具有较强的的公文稿件写作能力、办公软件操作能力和沟通协调能力，具有高校工作经验者、良好外语水平优先。</w:t>
            </w:r>
          </w:p>
        </w:tc>
        <w:tc>
          <w:tcPr>
            <w:tcW w:w="31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line="450" w:lineRule="atLeast"/>
              <w:ind w:left="0" w:firstLine="420"/>
              <w:jc w:val="left"/>
            </w:pPr>
            <w:r>
              <w:rPr>
                <w:bdr w:val="none" w:color="auto" w:sz="0" w:space="0"/>
              </w:rPr>
              <w:t>截至2020年7月15日，博士不超过35周岁，硕士不超过28周岁。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line="450" w:lineRule="atLeast"/>
              <w:ind w:left="0" w:firstLine="420"/>
              <w:jc w:val="center"/>
            </w:pPr>
            <w:r>
              <w:rPr>
                <w:bdr w:val="none" w:color="auto" w:sz="0" w:space="0"/>
              </w:rPr>
              <w:t>国际学生心理辅导岗</w:t>
            </w:r>
          </w:p>
        </w:tc>
        <w:tc>
          <w:tcPr>
            <w:tcW w:w="4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line="450" w:lineRule="atLeast"/>
              <w:ind w:left="0" w:firstLine="420"/>
              <w:jc w:val="left"/>
            </w:pPr>
            <w:r>
              <w:rPr>
                <w:bdr w:val="none" w:color="auto" w:sz="0" w:space="0"/>
              </w:rPr>
              <w:t>要求具有流利的外语沟通能力,具有心理咨询师证书、高校留学生心理辅导工作经验者、海外高等教育背景者优先。</w:t>
            </w:r>
          </w:p>
        </w:tc>
        <w:tc>
          <w:tcPr>
            <w:tcW w:w="31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line="450" w:lineRule="atLeast"/>
              <w:ind w:left="0" w:firstLine="420"/>
              <w:jc w:val="left"/>
            </w:pPr>
            <w:r>
              <w:rPr>
                <w:bdr w:val="none" w:color="auto" w:sz="0" w:space="0"/>
              </w:rPr>
              <w:t>截至2020年7月15日，博士不超过35周岁，硕士不超过28周岁。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line="450" w:lineRule="atLeast"/>
              <w:ind w:left="0" w:firstLine="420"/>
              <w:jc w:val="center"/>
            </w:pPr>
            <w:r>
              <w:rPr>
                <w:bdr w:val="none" w:color="auto" w:sz="0" w:space="0"/>
              </w:rPr>
              <w:t>国际学生后勤服务岗</w:t>
            </w:r>
          </w:p>
        </w:tc>
        <w:tc>
          <w:tcPr>
            <w:tcW w:w="4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line="450" w:lineRule="atLeast"/>
              <w:ind w:left="0" w:firstLine="420"/>
              <w:jc w:val="left"/>
            </w:pPr>
            <w:r>
              <w:rPr>
                <w:bdr w:val="none" w:color="auto" w:sz="0" w:space="0"/>
              </w:rPr>
              <w:t>要求熟悉学生后勤管理服务工作，应具有较好的英语沟通能力，具有高校留学生后勤管理服务经验者优先。</w:t>
            </w:r>
          </w:p>
        </w:tc>
        <w:tc>
          <w:tcPr>
            <w:tcW w:w="31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line="450" w:lineRule="atLeast"/>
              <w:ind w:left="0" w:firstLine="420"/>
              <w:jc w:val="left"/>
            </w:pPr>
            <w:r>
              <w:rPr>
                <w:bdr w:val="none" w:color="auto" w:sz="0" w:space="0"/>
              </w:rPr>
              <w:t>截至2020年7月15日，博士不超过35周岁，硕士不超过28周岁。</w:t>
            </w:r>
          </w:p>
        </w:tc>
      </w:tr>
    </w:tbl>
    <w:p>
      <w:pPr>
        <w:pStyle w:val="9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B0252"/>
    <w:rsid w:val="504B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444444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2020-03-04T03:56:00Z</dcterms:created>
  <dc:creator>那时花开咖啡馆。</dc:creator>
  <cp:lastModifiedBy>那时花开咖啡馆。</cp:lastModifiedBy>
  <dcterms:modified xsi:type="dcterms:W3CDTF">2020-03-04T03:56:51Z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