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2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25"/>
        <w:gridCol w:w="1800"/>
        <w:gridCol w:w="720"/>
        <w:gridCol w:w="1350"/>
        <w:gridCol w:w="1605"/>
        <w:gridCol w:w="133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jc w:val="center"/>
        </w:trPr>
        <w:tc>
          <w:tcPr>
            <w:tcW w:w="10230" w:type="dxa"/>
            <w:gridSpan w:val="7"/>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bookmarkStart w:id="0" w:name="_GoBack"/>
            <w:r>
              <w:rPr>
                <w:rFonts w:hint="eastAsia" w:ascii="宋体" w:hAnsi="宋体" w:eastAsia="宋体" w:cs="宋体"/>
                <w:i w:val="0"/>
                <w:caps w:val="0"/>
                <w:color w:val="3D3D3D"/>
                <w:spacing w:val="0"/>
                <w:kern w:val="0"/>
                <w:sz w:val="30"/>
                <w:szCs w:val="30"/>
                <w:bdr w:val="none" w:color="auto" w:sz="0" w:space="0"/>
                <w:lang w:val="en-US" w:eastAsia="zh-CN" w:bidi="ar"/>
              </w:rPr>
              <w:t>常德市卫生健康委员会部分直属医院公开招聘硕士研究生及以上人才</w:t>
            </w:r>
            <w:r>
              <w:rPr>
                <w:rFonts w:hint="eastAsia" w:ascii="宋体" w:hAnsi="宋体" w:eastAsia="宋体" w:cs="宋体"/>
                <w:i w:val="0"/>
                <w:caps w:val="0"/>
                <w:color w:val="3D3D3D"/>
                <w:spacing w:val="0"/>
                <w:kern w:val="0"/>
                <w:sz w:val="30"/>
                <w:szCs w:val="30"/>
                <w:bdr w:val="none" w:color="auto" w:sz="0" w:space="0"/>
                <w:lang w:val="en-US" w:eastAsia="zh-CN" w:bidi="ar"/>
              </w:rPr>
              <w:br w:type="textWrapping"/>
            </w:r>
            <w:bookmarkEnd w:id="0"/>
            <w:r>
              <w:rPr>
                <w:rFonts w:hint="eastAsia" w:ascii="宋体" w:hAnsi="宋体" w:eastAsia="宋体" w:cs="宋体"/>
                <w:i w:val="0"/>
                <w:caps w:val="0"/>
                <w:color w:val="3D3D3D"/>
                <w:spacing w:val="0"/>
                <w:kern w:val="0"/>
                <w:sz w:val="30"/>
                <w:szCs w:val="30"/>
                <w:bdr w:val="none" w:color="auto" w:sz="0" w:space="0"/>
                <w:lang w:val="en-US" w:eastAsia="zh-CN" w:bidi="ar"/>
              </w:rPr>
              <w:t>岗位条件及数量表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Style w:val="4"/>
                <w:rFonts w:hint="eastAsia" w:ascii="宋体" w:hAnsi="宋体" w:eastAsia="宋体" w:cs="宋体"/>
                <w:b/>
                <w:i w:val="0"/>
                <w:caps w:val="0"/>
                <w:color w:val="3D3D3D"/>
                <w:spacing w:val="0"/>
                <w:kern w:val="0"/>
                <w:sz w:val="21"/>
                <w:szCs w:val="21"/>
                <w:bdr w:val="none" w:color="auto" w:sz="0" w:space="0"/>
                <w:lang w:val="en-US" w:eastAsia="zh-CN" w:bidi="ar"/>
              </w:rPr>
              <w:t>招聘单位</w:t>
            </w: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Style w:val="4"/>
                <w:rFonts w:hint="eastAsia" w:ascii="宋体" w:hAnsi="宋体" w:eastAsia="宋体" w:cs="宋体"/>
                <w:b/>
                <w:i w:val="0"/>
                <w:caps w:val="0"/>
                <w:color w:val="3D3D3D"/>
                <w:spacing w:val="0"/>
                <w:kern w:val="0"/>
                <w:sz w:val="21"/>
                <w:szCs w:val="21"/>
                <w:bdr w:val="none" w:color="auto" w:sz="0" w:space="0"/>
                <w:lang w:val="en-US" w:eastAsia="zh-CN" w:bidi="ar"/>
              </w:rPr>
              <w:t>招聘岗位</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Style w:val="4"/>
                <w:rFonts w:hint="eastAsia" w:ascii="宋体" w:hAnsi="宋体" w:eastAsia="宋体" w:cs="宋体"/>
                <w:b/>
                <w:i w:val="0"/>
                <w:caps w:val="0"/>
                <w:color w:val="3D3D3D"/>
                <w:spacing w:val="0"/>
                <w:kern w:val="0"/>
                <w:sz w:val="21"/>
                <w:szCs w:val="21"/>
                <w:bdr w:val="none" w:color="auto" w:sz="0" w:space="0"/>
                <w:lang w:val="en-US" w:eastAsia="zh-CN" w:bidi="ar"/>
              </w:rPr>
              <w:t>数量</w:t>
            </w:r>
          </w:p>
        </w:tc>
        <w:tc>
          <w:tcPr>
            <w:tcW w:w="1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Style w:val="4"/>
                <w:rFonts w:hint="eastAsia" w:ascii="宋体" w:hAnsi="宋体" w:eastAsia="宋体" w:cs="宋体"/>
                <w:b/>
                <w:i w:val="0"/>
                <w:caps w:val="0"/>
                <w:color w:val="3D3D3D"/>
                <w:spacing w:val="0"/>
                <w:kern w:val="0"/>
                <w:sz w:val="21"/>
                <w:szCs w:val="21"/>
                <w:bdr w:val="none" w:color="auto" w:sz="0" w:space="0"/>
                <w:lang w:val="en-US" w:eastAsia="zh-CN" w:bidi="ar"/>
              </w:rPr>
              <w:t>最低学历</w:t>
            </w: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Style w:val="4"/>
                <w:rFonts w:hint="eastAsia" w:ascii="宋体" w:hAnsi="宋体" w:eastAsia="宋体" w:cs="宋体"/>
                <w:b/>
                <w:i w:val="0"/>
                <w:caps w:val="0"/>
                <w:color w:val="3D3D3D"/>
                <w:spacing w:val="0"/>
                <w:kern w:val="0"/>
                <w:sz w:val="21"/>
                <w:szCs w:val="21"/>
                <w:bdr w:val="none" w:color="auto" w:sz="0" w:space="0"/>
                <w:lang w:val="en-US" w:eastAsia="zh-CN" w:bidi="ar"/>
              </w:rPr>
              <w:t>专业</w:t>
            </w:r>
          </w:p>
        </w:tc>
        <w:tc>
          <w:tcPr>
            <w:tcW w:w="13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Style w:val="4"/>
                <w:rFonts w:hint="eastAsia" w:ascii="宋体" w:hAnsi="宋体" w:eastAsia="宋体" w:cs="宋体"/>
                <w:b/>
                <w:i w:val="0"/>
                <w:caps w:val="0"/>
                <w:color w:val="3D3D3D"/>
                <w:spacing w:val="0"/>
                <w:kern w:val="0"/>
                <w:sz w:val="21"/>
                <w:szCs w:val="21"/>
                <w:bdr w:val="none" w:color="auto" w:sz="0" w:space="0"/>
                <w:lang w:val="en-US" w:eastAsia="zh-CN" w:bidi="ar"/>
              </w:rPr>
              <w:t>年龄要求</w:t>
            </w: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Style w:val="4"/>
                <w:rFonts w:hint="eastAsia" w:ascii="宋体" w:hAnsi="宋体" w:eastAsia="宋体" w:cs="宋体"/>
                <w:b/>
                <w:i w:val="0"/>
                <w:caps w:val="0"/>
                <w:color w:val="3D3D3D"/>
                <w:spacing w:val="0"/>
                <w:kern w:val="0"/>
                <w:sz w:val="21"/>
                <w:szCs w:val="21"/>
                <w:bdr w:val="none" w:color="auto" w:sz="0" w:space="0"/>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市第一人民医院</w:t>
            </w:r>
            <w:r>
              <w:rPr>
                <w:rFonts w:hint="eastAsia" w:ascii="宋体" w:hAnsi="宋体" w:eastAsia="宋体" w:cs="宋体"/>
                <w:i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caps w:val="0"/>
                <w:color w:val="3D3D3D"/>
                <w:spacing w:val="0"/>
                <w:kern w:val="0"/>
                <w:sz w:val="21"/>
                <w:szCs w:val="21"/>
                <w:bdr w:val="none" w:color="auto" w:sz="0" w:space="0"/>
                <w:lang w:val="en-US" w:eastAsia="zh-CN" w:bidi="ar"/>
              </w:rPr>
              <w:t>（144人）</w:t>
            </w: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心内科医生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6</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全日制硕士研究生（且第一学历为全日制本科）</w:t>
            </w: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30岁及以下</w:t>
            </w: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接触射线，适合男性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呼吸内科医生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神经内科医生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神经内科介入医生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接触射线，适合男性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消化内科医生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肾病内科医生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频繁晚夜班，适合男性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内分泌科医生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血液科医生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肿瘤科医生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接触射线，适合男性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肿瘤科技师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接触射线，适合男性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老年病科医生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频繁晚夜班，适合男性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全科医学科医生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频繁晚夜班，适合男性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慢病管理中心医生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普外科医生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神经外科医生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胸心外科医生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骨科医生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5</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频繁晚夜班，适合男性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泌尿外科医生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烧伤整形外科</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频繁晚夜班，适合男性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市第一人民医院</w:t>
            </w:r>
            <w:r>
              <w:rPr>
                <w:rFonts w:hint="eastAsia" w:ascii="宋体" w:hAnsi="宋体" w:eastAsia="宋体" w:cs="宋体"/>
                <w:i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caps w:val="0"/>
                <w:color w:val="3D3D3D"/>
                <w:spacing w:val="0"/>
                <w:kern w:val="0"/>
                <w:sz w:val="21"/>
                <w:szCs w:val="21"/>
                <w:bdr w:val="none" w:color="auto" w:sz="0" w:space="0"/>
                <w:lang w:val="en-US" w:eastAsia="zh-CN" w:bidi="ar"/>
              </w:rPr>
              <w:t>（144人）</w:t>
            </w: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眼科医生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全日制硕士研究生（且第一学历为全日制本科）</w:t>
            </w: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30岁及以下</w:t>
            </w: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眼科技师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耳鼻喉头颈外科医生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耳鼻喉头颈外科技师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麻醉科医生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5</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重症医学科医生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频繁晚夜班，适合男性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妇产科医生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6</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儿科医生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8</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小儿康复技师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感染科医生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中医科医生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中医学类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急诊科医生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5</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120医生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4</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生殖中心医生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生殖中心技师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生物学类、临床医学类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口腔科医生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皮肤科医生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皮肤科技师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康复医学科医生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康复医学科治疗师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健康管理中心医生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5</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市第一人民医院</w:t>
            </w:r>
            <w:r>
              <w:rPr>
                <w:rFonts w:hint="eastAsia" w:ascii="宋体" w:hAnsi="宋体" w:eastAsia="宋体" w:cs="宋体"/>
                <w:i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caps w:val="0"/>
                <w:color w:val="3D3D3D"/>
                <w:spacing w:val="0"/>
                <w:kern w:val="0"/>
                <w:sz w:val="21"/>
                <w:szCs w:val="21"/>
                <w:bdr w:val="none" w:color="auto" w:sz="0" w:space="0"/>
                <w:lang w:val="en-US" w:eastAsia="zh-CN" w:bidi="ar"/>
              </w:rPr>
              <w:t>（144人）</w:t>
            </w: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医学遗传科医生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全日制硕士研究生（且第一学历为全日制本科）</w:t>
            </w: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临床医学类、生物学类</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30岁及以下</w:t>
            </w: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本科为临床医学专业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医学遗传科技师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药剂科药师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4</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药学类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本科为药学、临床药学、中药学专业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影像诊断科医生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4</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影像诊断科技师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检验科技师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5</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本科为医学检验技术专业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超声科医生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6</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病理科医生1</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基础医学类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本科为临床医学专业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病理科医生2</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全日制博士（且第一学历为全日制本科）</w:t>
            </w: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35岁及以下</w:t>
            </w: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本科为临床医学专业，硕博为基础医学类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病理科技师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全日制硕士研究生（且第一学历为全日制本科）</w:t>
            </w: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生物学类、基础医学类</w:t>
            </w:r>
          </w:p>
        </w:tc>
        <w:tc>
          <w:tcPr>
            <w:tcW w:w="1335" w:type="dxa"/>
            <w:vMerge w:val="restart"/>
            <w:tcBorders>
              <w:top w:val="single" w:color="000000" w:sz="6" w:space="0"/>
              <w:left w:val="single" w:color="000000" w:sz="6" w:space="0"/>
              <w:bottom w:val="nil"/>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30岁及以下</w:t>
            </w: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输血科技师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w:t>
            </w:r>
          </w:p>
        </w:tc>
        <w:tc>
          <w:tcPr>
            <w:tcW w:w="133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心电生理科医生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脑电生理科医生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日间手术中心医生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院感管理医生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w:t>
            </w:r>
          </w:p>
        </w:tc>
        <w:tc>
          <w:tcPr>
            <w:tcW w:w="133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医学统计人员</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公共卫生与预防医学类、统计学</w:t>
            </w:r>
          </w:p>
        </w:tc>
        <w:tc>
          <w:tcPr>
            <w:tcW w:w="133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宣传人员</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新闻传播学类</w:t>
            </w:r>
          </w:p>
        </w:tc>
        <w:tc>
          <w:tcPr>
            <w:tcW w:w="133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本科为新闻传播学类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文秘人员</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不限专业</w:t>
            </w:r>
          </w:p>
        </w:tc>
        <w:tc>
          <w:tcPr>
            <w:tcW w:w="133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市第一中医医院</w:t>
            </w:r>
            <w:r>
              <w:rPr>
                <w:rFonts w:hint="eastAsia" w:ascii="宋体" w:hAnsi="宋体" w:eastAsia="宋体" w:cs="宋体"/>
                <w:i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caps w:val="0"/>
                <w:color w:val="3D3D3D"/>
                <w:spacing w:val="0"/>
                <w:kern w:val="0"/>
                <w:sz w:val="21"/>
                <w:szCs w:val="21"/>
                <w:bdr w:val="none" w:color="auto" w:sz="0" w:space="0"/>
                <w:lang w:val="en-US" w:eastAsia="zh-CN" w:bidi="ar"/>
              </w:rPr>
              <w:t>（24人）</w:t>
            </w: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骨伤科医生1</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全日制硕士研究生（且第一学历为全日制本科）</w:t>
            </w: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中医骨伤科学</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30岁及以下</w:t>
            </w:r>
          </w:p>
        </w:tc>
        <w:tc>
          <w:tcPr>
            <w:tcW w:w="229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骨伤科医生2</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中医骨伤科学、外科学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针灸科医生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针灸推拿学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神经外科医生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外科学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神经内科医生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中西医结合临床</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妇科医生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妇产科学、中医妇科学、中西医结合临床</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肿瘤科医生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中医内科学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血液科医生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耳鼻喉头颈外科医生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耳鼻咽喉科学、中医五官科学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肾病科医生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中医内科学、中西医结合临床、临床医学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口腔科医生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口腔临床医学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急诊科医生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急诊医学、中医骨伤科学、中西医结合临床、临床医学、外科学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放射科医生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放射医学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B超室医生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影像医学与核医学、临床医学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内镜医生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临床医学、内科学、中医内科学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临床药师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药理学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医学统计人员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流行病与卫生统计学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护理人员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护理学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具有护士执业资格证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市第二人民医院（23人）</w:t>
            </w: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妇产科医生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全日制硕士研究生（且第一学历为全日制本科）</w:t>
            </w: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30岁及以下</w:t>
            </w:r>
          </w:p>
        </w:tc>
        <w:tc>
          <w:tcPr>
            <w:tcW w:w="2295" w:type="dxa"/>
            <w:vMerge w:val="restart"/>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眼耳鼻喉科医生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消化内科医生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骨科医生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脊柱外科医生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肿瘤内科医生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重症医学科医生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泌尿外科医生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精神科医生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感染科医生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神经内科科医生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神经外科医生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胸心外科医生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超声科医生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放射科医生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病理科医生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输血科技师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内分泌科医生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临床医学类、中医学类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心血管内科医生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中医科医生</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中医学类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放疗物理师</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核科学与技术类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nil"/>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8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护理管理</w:t>
            </w:r>
          </w:p>
        </w:tc>
        <w:tc>
          <w:tcPr>
            <w:tcW w:w="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护理学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具有护士执业资格证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市妇幼保健院</w:t>
            </w:r>
            <w:r>
              <w:rPr>
                <w:rFonts w:hint="eastAsia" w:ascii="宋体" w:hAnsi="宋体" w:eastAsia="宋体" w:cs="宋体"/>
                <w:i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caps w:val="0"/>
                <w:color w:val="3D3D3D"/>
                <w:spacing w:val="0"/>
                <w:kern w:val="0"/>
                <w:sz w:val="21"/>
                <w:szCs w:val="21"/>
                <w:bdr w:val="none" w:color="auto" w:sz="0" w:space="0"/>
                <w:lang w:val="en-US" w:eastAsia="zh-CN" w:bidi="ar"/>
              </w:rPr>
              <w:t>（11人）</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5</w:t>
            </w:r>
          </w:p>
        </w:tc>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全日制硕士研究生（且第一学历为全日制本科）</w:t>
            </w:r>
          </w:p>
        </w:tc>
        <w:tc>
          <w:tcPr>
            <w:tcW w:w="160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临床医学类</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30岁及以下</w:t>
            </w:r>
          </w:p>
        </w:tc>
        <w:tc>
          <w:tcPr>
            <w:tcW w:w="229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超声诊断医生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妇女保健科医生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针灸推拿学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生殖中心医生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基础医学类</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中药药剂师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中药学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临床药师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药学</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信息科工作人员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1</w:t>
            </w:r>
          </w:p>
        </w:tc>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16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计算机应用技术</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c>
          <w:tcPr>
            <w:tcW w:w="22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29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合计</w:t>
            </w:r>
          </w:p>
        </w:tc>
        <w:tc>
          <w:tcPr>
            <w:tcW w:w="7305"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10230" w:type="dxa"/>
            <w:gridSpan w:val="7"/>
            <w:vMerge w:val="restart"/>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kern w:val="0"/>
                <w:sz w:val="21"/>
                <w:szCs w:val="21"/>
                <w:bdr w:val="none" w:color="auto" w:sz="0" w:space="0"/>
                <w:lang w:val="en-US" w:eastAsia="zh-CN" w:bidi="ar"/>
              </w:rPr>
              <w:t>注：1.专业名称主要参考《2019年湖南省考试录用公务员专业指导目录》；2.30岁及以下是指1989年7月1日及以后出生，35岁及以下指1984年7月1日及以后出生；3.上述岗位中凡医生岗位要求已获得执业医师资格证（八年制博士除外）,往届生（2019年及以前毕业生）还需提供住院医师规范化培训合格证书；4.凡2020年应届毕业生须在2020年9月1日前提供毕业证，否则，取消聘用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10230" w:type="dxa"/>
            <w:gridSpan w:val="7"/>
            <w:vMerge w:val="continue"/>
            <w:tcBorders>
              <w:top w:val="nil"/>
              <w:left w:val="nil"/>
              <w:bottom w:val="nil"/>
              <w:right w:val="nil"/>
            </w:tcBorders>
            <w:shd w:val="clear" w:color="auto" w:fill="FFFFFF"/>
            <w:vAlign w:val="center"/>
          </w:tcPr>
          <w:p>
            <w:pPr>
              <w:rPr>
                <w:rFonts w:hint="eastAsia" w:ascii="宋体" w:hAnsi="宋体" w:eastAsia="宋体" w:cs="宋体"/>
                <w:i w:val="0"/>
                <w:caps w:val="0"/>
                <w:color w:val="3D3D3D"/>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46491"/>
    <w:rsid w:val="53C4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2019-11-25T04:31:00Z</dcterms:created>
  <dc:creator>那时花开咖啡馆。</dc:creator>
  <cp:lastModifiedBy>那时花开咖啡馆。</cp:lastModifiedBy>
  <dcterms:modified xsi:type="dcterms:W3CDTF">2019-11-25T04:31:35Z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