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142"/>
        </w:tabs>
        <w:spacing w:before="0" w:beforeAutospacing="0" w:after="0" w:afterAutospacing="0" w:line="520" w:lineRule="exact"/>
        <w:ind w:right="-99"/>
        <w:rPr>
          <w:rFonts w:ascii="仿宋_GB2312" w:hAnsi="ˎ̥" w:eastAsia="仿宋_GB2312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_GB2312" w:hAnsi="ˎ̥" w:eastAsia="仿宋_GB2312"/>
          <w:b/>
          <w:bCs/>
          <w:sz w:val="28"/>
          <w:szCs w:val="28"/>
        </w:rPr>
        <w:t>附件</w:t>
      </w:r>
      <w:r>
        <w:rPr>
          <w:rFonts w:ascii="仿宋_GB2312" w:hAnsi="ˎ̥" w:eastAsia="仿宋_GB2312"/>
          <w:b/>
          <w:bCs/>
          <w:sz w:val="28"/>
          <w:szCs w:val="28"/>
        </w:rPr>
        <w:t>1</w:t>
      </w:r>
    </w:p>
    <w:p>
      <w:pPr>
        <w:tabs>
          <w:tab w:val="left" w:pos="8640"/>
        </w:tabs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44"/>
          <w:szCs w:val="44"/>
        </w:rPr>
        <w:t>嘉善县部分单位公开招聘合同制工作人员计划及岗位需求表</w:t>
      </w:r>
    </w:p>
    <w:tbl>
      <w:tblPr>
        <w:tblStyle w:val="4"/>
        <w:tblpPr w:leftFromText="180" w:rightFromText="180" w:vertAnchor="text" w:horzAnchor="margin" w:tblpXSpec="center" w:tblpY="55"/>
        <w:tblW w:w="15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984"/>
        <w:gridCol w:w="1984"/>
        <w:gridCol w:w="1020"/>
        <w:gridCol w:w="1649"/>
        <w:gridCol w:w="5113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序号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招聘单位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招聘岗位</w:t>
            </w:r>
          </w:p>
        </w:tc>
        <w:tc>
          <w:tcPr>
            <w:tcW w:w="10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招聘</w:t>
            </w:r>
            <w:r>
              <w:rPr>
                <w:rFonts w:ascii="仿宋_GB2312" w:eastAsia="仿宋_GB2312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人数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学历要求</w:t>
            </w:r>
          </w:p>
        </w:tc>
        <w:tc>
          <w:tcPr>
            <w:tcW w:w="511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专业和岗位要求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备</w:t>
            </w:r>
            <w:r>
              <w:rPr>
                <w:rFonts w:ascii="仿宋_GB2312" w:eastAsia="仿宋_GB2312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嘉兴市生态环境局嘉善分局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下属事业单位工作人员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4</w:t>
            </w:r>
          </w:p>
        </w:tc>
        <w:tc>
          <w:tcPr>
            <w:tcW w:w="164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本科及以上学历</w:t>
            </w:r>
          </w:p>
        </w:tc>
        <w:tc>
          <w:tcPr>
            <w:tcW w:w="511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环境科学与工程类、化学类、化工与制药类、法学类、计算机类专业</w:t>
            </w:r>
          </w:p>
        </w:tc>
        <w:tc>
          <w:tcPr>
            <w:tcW w:w="285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岗位内容涉及协助环境执法，现场监察、现场采样、环境监测等工作及其他中心工作等。工作中休息日加班、夜间值班等情况较多，适合男性。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罗星街道办事处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社会事务服务管理办公室工作人员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6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全日制大专及以上学历</w:t>
            </w:r>
          </w:p>
        </w:tc>
        <w:tc>
          <w:tcPr>
            <w:tcW w:w="5113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专业不限</w:t>
            </w:r>
          </w:p>
        </w:tc>
        <w:tc>
          <w:tcPr>
            <w:tcW w:w="2850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待遇：参照办事处编外人员享受待遇。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罗星街道办事处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财政财务管理办公室工作人员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6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全日制大专及以上学历</w:t>
            </w:r>
          </w:p>
        </w:tc>
        <w:tc>
          <w:tcPr>
            <w:tcW w:w="5113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会计、会计电算化、会计学、财务管理、审计学专业；且从事会计或出纳工作两年以上</w:t>
            </w:r>
          </w:p>
        </w:tc>
        <w:tc>
          <w:tcPr>
            <w:tcW w:w="2850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待遇：参照办事处编外人员享受待遇。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罗星街道办事处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社区管理办公室工作人员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6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全日制大专及以上学历</w:t>
            </w:r>
          </w:p>
        </w:tc>
        <w:tc>
          <w:tcPr>
            <w:tcW w:w="5113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会计、会计电算化、会计学、财务管理、审计学专业;且从事会计或出纳工作两年以上</w:t>
            </w:r>
          </w:p>
        </w:tc>
        <w:tc>
          <w:tcPr>
            <w:tcW w:w="2850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待遇：参照办事处编外人员享受待遇。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罗星街道办事处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村镇建设管理办公室工作人员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6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全日制大专及以上学历</w:t>
            </w:r>
          </w:p>
        </w:tc>
        <w:tc>
          <w:tcPr>
            <w:tcW w:w="5113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土建大类、土木类、建筑类</w:t>
            </w:r>
          </w:p>
        </w:tc>
        <w:tc>
          <w:tcPr>
            <w:tcW w:w="2850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待遇：参照办事处编外人员享受待遇。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罗星街道办事处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社会治理办公室工作人员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6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  <w:r>
              <w:rPr>
                <w:rFonts w:hint="eastAsia" w:ascii="仿宋_GB2312" w:eastAsia="仿宋_GB2312"/>
                <w:bCs/>
                <w:sz w:val="24"/>
              </w:rPr>
              <w:t>大专</w:t>
            </w:r>
            <w:r>
              <w:rPr>
                <w:rFonts w:hint="eastAsia" w:ascii="仿宋_GB2312" w:eastAsia="仿宋_GB2312"/>
                <w:sz w:val="24"/>
              </w:rPr>
              <w:t>及以上学历</w:t>
            </w:r>
          </w:p>
        </w:tc>
        <w:tc>
          <w:tcPr>
            <w:tcW w:w="5113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专业不限</w:t>
            </w:r>
          </w:p>
        </w:tc>
        <w:tc>
          <w:tcPr>
            <w:tcW w:w="2850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待遇：参照办事处编外人员享受待遇。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罗星街道办事处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经济发展办公室工作人员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6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全日制大专及以上学历</w:t>
            </w:r>
          </w:p>
        </w:tc>
        <w:tc>
          <w:tcPr>
            <w:tcW w:w="5113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环保类、环境科学和工程类</w:t>
            </w:r>
          </w:p>
        </w:tc>
        <w:tc>
          <w:tcPr>
            <w:tcW w:w="2850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待遇：参照办事处编外人员享受待遇。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罗星街道办事处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城市社区工作人员岗位一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16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全日制大专及以上学历</w:t>
            </w:r>
          </w:p>
        </w:tc>
        <w:tc>
          <w:tcPr>
            <w:tcW w:w="5113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专业不限</w:t>
            </w:r>
          </w:p>
        </w:tc>
        <w:tc>
          <w:tcPr>
            <w:tcW w:w="2850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具有两年以上工作经历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待遇：按照社区工作人员待遇享受。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罗星街道办事处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城市社区工作人员岗位二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16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全日制高中（含中专、技校、职高）及以上学历</w:t>
            </w:r>
          </w:p>
        </w:tc>
        <w:tc>
          <w:tcPr>
            <w:tcW w:w="5113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专业不限</w:t>
            </w:r>
          </w:p>
        </w:tc>
        <w:tc>
          <w:tcPr>
            <w:tcW w:w="2850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面向</w:t>
            </w:r>
            <w:r>
              <w:rPr>
                <w:rFonts w:hint="eastAsia" w:ascii="仿宋_GB2312" w:hAnsi="仿宋" w:eastAsia="仿宋_GB2312"/>
                <w:sz w:val="24"/>
              </w:rPr>
              <w:t>转业或退伍军人招聘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待遇：按照社区工作人员待遇享受。</w:t>
            </w:r>
          </w:p>
        </w:tc>
      </w:tr>
    </w:tbl>
    <w:p>
      <w:pPr>
        <w:ind w:firstLine="735" w:firstLineChars="350"/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6B08"/>
    <w:rsid w:val="001119B5"/>
    <w:rsid w:val="002A0213"/>
    <w:rsid w:val="00C648EE"/>
    <w:rsid w:val="00FF6B08"/>
    <w:rsid w:val="717A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133</Words>
  <Characters>763</Characters>
  <Lines>6</Lines>
  <Paragraphs>1</Paragraphs>
  <TotalTime>1</TotalTime>
  <ScaleCrop>false</ScaleCrop>
  <LinksUpToDate>false</LinksUpToDate>
  <CharactersWithSpaces>895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2019-06-06T22:40:00Z</dcterms:created>
  <dc:creator>dreamsummit</dc:creator>
  <cp:lastModifiedBy>123456</cp:lastModifiedBy>
  <dcterms:modified xsi:type="dcterms:W3CDTF">2019-06-09T01:36:18Z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