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5603BBB">
      <w:pPr>
        <w:spacing w:line="520" w:lineRule="exact"/>
        <w:jc w:val="left"/>
        <w:rPr>
          <w:rFonts w:ascii="仿宋_GB2312" w:hAnsi="仿宋_GB2312" w:eastAsia="仿宋_GB2312" w:cs="仿宋_GB2312"/>
          <w:color w:val="000000"/>
          <w:w w:val="95"/>
          <w:kern w:val="0"/>
          <w:sz w:val="30"/>
          <w:szCs w:val="30"/>
        </w:rPr>
      </w:pPr>
      <w:r>
        <w:rPr>
          <w:rFonts w:hint="eastAsia" w:ascii="仿宋_GB2312" w:hAnsi="仿宋_GB2312" w:eastAsia="仿宋_GB2312" w:cs="仿宋_GB2312"/>
          <w:color w:val="000000"/>
          <w:w w:val="95"/>
          <w:kern w:val="0"/>
          <w:sz w:val="30"/>
          <w:szCs w:val="30"/>
        </w:rPr>
        <w:t>附件1</w:t>
      </w:r>
    </w:p>
    <w:tbl>
      <w:tblPr>
        <w:tblStyle w:val="3"/>
        <w:tblpPr w:leftFromText="180" w:rightFromText="180" w:vertAnchor="text" w:horzAnchor="page" w:tblpXSpec="center" w:tblpY="425"/>
        <w:tblOverlap w:val="never"/>
        <w:tblW w:w="12775" w:type="dxa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827"/>
        <w:gridCol w:w="1305"/>
        <w:gridCol w:w="1740"/>
        <w:gridCol w:w="1415"/>
        <w:gridCol w:w="1646"/>
        <w:gridCol w:w="3405"/>
        <w:gridCol w:w="1436"/>
        <w:gridCol w:w="1"/>
      </w:tblGrid>
      <w:tr w14:paraId="3FA22DEB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1" w:type="dxa"/>
          <w:trHeight w:val="1004" w:hRule="atLeast"/>
        </w:trPr>
        <w:tc>
          <w:tcPr>
            <w:tcW w:w="12774" w:type="dxa"/>
            <w:gridSpan w:val="7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473E0A9">
            <w:pPr>
              <w:pStyle w:val="2"/>
              <w:bidi w:val="0"/>
              <w:jc w:val="center"/>
              <w:rPr>
                <w:rFonts w:hint="eastAsia" w:ascii="方正小标宋简体" w:hAnsi="方正小标宋简体" w:eastAsia="方正小标宋简体" w:cs="方正小标宋简体"/>
                <w:color w:val="000000"/>
                <w:sz w:val="32"/>
                <w:szCs w:val="32"/>
                <w:lang w:eastAsia="zh-CN"/>
              </w:rPr>
            </w:pPr>
            <w:r>
              <w:rPr>
                <w:rFonts w:hint="eastAsia" w:ascii="方正小标宋简体" w:hAnsi="仿宋_GB2312" w:eastAsia="方正小标宋简体" w:cs="仿宋_GB2312"/>
                <w:b w:val="0"/>
                <w:bCs/>
                <w:sz w:val="36"/>
                <w:szCs w:val="36"/>
                <w:lang w:val="en-US" w:eastAsia="zh-CN"/>
              </w:rPr>
              <w:t>新绛县人民医院</w:t>
            </w:r>
            <w:r>
              <w:rPr>
                <w:rFonts w:hint="eastAsia" w:ascii="方正小标宋简体" w:hAnsi="仿宋_GB2312" w:eastAsia="方正小标宋简体" w:cs="仿宋_GB2312"/>
                <w:b w:val="0"/>
                <w:kern w:val="2"/>
                <w:sz w:val="36"/>
                <w:szCs w:val="36"/>
                <w:lang w:val="en-US" w:eastAsia="zh-CN" w:bidi="ar-SA"/>
              </w:rPr>
              <w:t>2024年长期招聘编制外卫生专业技术人员岗位</w:t>
            </w:r>
            <w:bookmarkStart w:id="0" w:name="_GoBack"/>
            <w:r>
              <w:rPr>
                <w:rFonts w:hint="eastAsia" w:ascii="方正小标宋简体" w:hAnsi="仿宋_GB2312" w:eastAsia="方正小标宋简体" w:cs="仿宋_GB2312"/>
                <w:b w:val="0"/>
                <w:bCs w:val="0"/>
                <w:kern w:val="2"/>
                <w:sz w:val="36"/>
                <w:szCs w:val="36"/>
                <w:lang w:val="en-US" w:eastAsia="zh-CN" w:bidi="ar-SA"/>
              </w:rPr>
              <w:t>一览</w:t>
            </w:r>
            <w:bookmarkEnd w:id="0"/>
            <w:r>
              <w:rPr>
                <w:rFonts w:hint="eastAsia" w:ascii="方正小标宋简体" w:hAnsi="仿宋_GB2312" w:eastAsia="方正小标宋简体" w:cs="仿宋_GB2312"/>
                <w:b w:val="0"/>
                <w:kern w:val="2"/>
                <w:sz w:val="36"/>
                <w:szCs w:val="36"/>
                <w:lang w:val="en-US" w:eastAsia="zh-CN" w:bidi="ar-SA"/>
              </w:rPr>
              <w:t>表</w:t>
            </w:r>
          </w:p>
        </w:tc>
      </w:tr>
      <w:tr w14:paraId="5413EB4C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1" w:type="dxa"/>
          <w:trHeight w:val="530" w:hRule="atLeast"/>
        </w:trPr>
        <w:tc>
          <w:tcPr>
            <w:tcW w:w="1827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DF80E44">
            <w:pPr>
              <w:widowControl/>
              <w:jc w:val="center"/>
              <w:textAlignment w:val="center"/>
              <w:rPr>
                <w:rFonts w:ascii="宋体" w:hAnsi="宋体" w:cs="宋体"/>
                <w:color w:val="000000"/>
                <w:sz w:val="22"/>
                <w:szCs w:val="22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szCs w:val="22"/>
                <w:lang w:bidi="ar"/>
              </w:rPr>
              <w:t>招聘单位</w:t>
            </w:r>
          </w:p>
        </w:tc>
        <w:tc>
          <w:tcPr>
            <w:tcW w:w="1305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458CC45">
            <w:pPr>
              <w:widowControl/>
              <w:jc w:val="center"/>
              <w:textAlignment w:val="center"/>
              <w:rPr>
                <w:rFonts w:ascii="宋体" w:hAnsi="宋体" w:cs="宋体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szCs w:val="22"/>
                <w:lang w:bidi="ar"/>
              </w:rPr>
              <w:t>招聘</w:t>
            </w:r>
          </w:p>
          <w:p w14:paraId="699F1FC6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2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szCs w:val="22"/>
                <w:lang w:bidi="ar"/>
              </w:rPr>
              <w:t>岗位</w:t>
            </w:r>
          </w:p>
          <w:p w14:paraId="4F84C919">
            <w:pPr>
              <w:widowControl/>
              <w:jc w:val="center"/>
              <w:textAlignment w:val="center"/>
              <w:rPr>
                <w:rFonts w:ascii="宋体" w:hAnsi="宋体" w:cs="宋体"/>
                <w:color w:val="000000"/>
                <w:sz w:val="22"/>
                <w:szCs w:val="22"/>
              </w:rPr>
            </w:pPr>
          </w:p>
        </w:tc>
        <w:tc>
          <w:tcPr>
            <w:tcW w:w="9642" w:type="dxa"/>
            <w:gridSpan w:val="5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A07658E">
            <w:pPr>
              <w:widowControl/>
              <w:jc w:val="center"/>
              <w:textAlignment w:val="center"/>
              <w:rPr>
                <w:rFonts w:ascii="宋体" w:hAnsi="宋体" w:cs="宋体"/>
                <w:color w:val="000000"/>
                <w:sz w:val="22"/>
                <w:szCs w:val="22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szCs w:val="22"/>
                <w:lang w:bidi="ar"/>
              </w:rPr>
              <w:t>岗位要求</w:t>
            </w:r>
          </w:p>
        </w:tc>
      </w:tr>
      <w:tr w14:paraId="27DD81EB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4" w:hRule="atLeast"/>
        </w:trPr>
        <w:tc>
          <w:tcPr>
            <w:tcW w:w="182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B518323">
            <w:pPr>
              <w:jc w:val="center"/>
              <w:rPr>
                <w:rFonts w:ascii="宋体" w:hAnsi="宋体" w:cs="宋体"/>
                <w:color w:val="000000"/>
                <w:sz w:val="22"/>
                <w:szCs w:val="22"/>
              </w:rPr>
            </w:pPr>
          </w:p>
        </w:tc>
        <w:tc>
          <w:tcPr>
            <w:tcW w:w="1305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F285619">
            <w:pPr>
              <w:jc w:val="center"/>
              <w:rPr>
                <w:rFonts w:ascii="宋体" w:hAnsi="宋体" w:cs="宋体"/>
                <w:color w:val="000000"/>
                <w:sz w:val="22"/>
                <w:szCs w:val="22"/>
              </w:rPr>
            </w:pPr>
          </w:p>
        </w:tc>
        <w:tc>
          <w:tcPr>
            <w:tcW w:w="17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2010A16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  <w:lang w:val="en-US" w:eastAsia="zh-CN"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szCs w:val="22"/>
                <w:lang w:val="en-US" w:eastAsia="zh-CN" w:bidi="ar"/>
              </w:rPr>
              <w:t>专业</w:t>
            </w:r>
          </w:p>
        </w:tc>
        <w:tc>
          <w:tcPr>
            <w:tcW w:w="1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E4340A5">
            <w:pPr>
              <w:widowControl/>
              <w:jc w:val="center"/>
              <w:textAlignment w:val="center"/>
              <w:rPr>
                <w:rFonts w:ascii="宋体" w:hAnsi="宋体" w:cs="宋体"/>
                <w:color w:val="000000"/>
                <w:sz w:val="22"/>
                <w:szCs w:val="22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szCs w:val="22"/>
                <w:lang w:bidi="ar"/>
              </w:rPr>
              <w:t>学历</w:t>
            </w:r>
          </w:p>
        </w:tc>
        <w:tc>
          <w:tcPr>
            <w:tcW w:w="164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9BC41B6">
            <w:pPr>
              <w:widowControl/>
              <w:jc w:val="center"/>
              <w:textAlignment w:val="center"/>
              <w:rPr>
                <w:rFonts w:hint="eastAsia" w:ascii="仿宋_GB2312" w:hAnsi="宋体" w:eastAsia="仿宋_GB2312" w:cs="仿宋_GB2312"/>
                <w:kern w:val="0"/>
                <w:sz w:val="20"/>
                <w:szCs w:val="20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kern w:val="0"/>
                <w:sz w:val="20"/>
                <w:szCs w:val="20"/>
                <w:lang w:val="en-US" w:eastAsia="zh-CN" w:bidi="ar"/>
              </w:rPr>
              <w:t>年龄</w:t>
            </w:r>
          </w:p>
        </w:tc>
        <w:tc>
          <w:tcPr>
            <w:tcW w:w="34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7F0EA37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2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szCs w:val="22"/>
                <w:lang w:bidi="ar"/>
              </w:rPr>
              <w:t>其他条件</w:t>
            </w:r>
          </w:p>
        </w:tc>
        <w:tc>
          <w:tcPr>
            <w:tcW w:w="1437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724CFB5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2"/>
                <w:szCs w:val="22"/>
                <w:lang w:eastAsia="zh-CN"/>
              </w:rPr>
            </w:pPr>
            <w:r>
              <w:rPr>
                <w:rFonts w:hint="eastAsia" w:ascii="宋体" w:hAnsi="宋体" w:cs="宋体"/>
                <w:color w:val="000000"/>
                <w:sz w:val="22"/>
                <w:szCs w:val="22"/>
                <w:lang w:eastAsia="zh-CN"/>
              </w:rPr>
              <w:t>备注</w:t>
            </w:r>
          </w:p>
        </w:tc>
      </w:tr>
      <w:tr w14:paraId="56E6E11E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67" w:hRule="atLeast"/>
        </w:trPr>
        <w:tc>
          <w:tcPr>
            <w:tcW w:w="18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DAD1C80">
            <w:pPr>
              <w:jc w:val="center"/>
              <w:rPr>
                <w:rFonts w:hint="eastAsia" w:ascii="仿宋_GB2312" w:hAnsi="宋体" w:eastAsia="仿宋_GB2312" w:cs="仿宋_GB2312"/>
                <w:color w:val="000000"/>
                <w:sz w:val="20"/>
                <w:szCs w:val="20"/>
                <w:lang w:eastAsia="zh-CN"/>
              </w:rPr>
            </w:pPr>
            <w:r>
              <w:rPr>
                <w:rFonts w:hint="eastAsia" w:ascii="仿宋_GB2312" w:hAnsi="宋体" w:eastAsia="仿宋_GB2312" w:cs="仿宋_GB2312"/>
                <w:color w:val="000000"/>
                <w:sz w:val="20"/>
                <w:szCs w:val="20"/>
                <w:lang w:eastAsia="zh-CN"/>
              </w:rPr>
              <w:t>新绛县人民医院</w:t>
            </w:r>
          </w:p>
        </w:tc>
        <w:tc>
          <w:tcPr>
            <w:tcW w:w="13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36AC740"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_GB2312" w:hAnsi="宋体" w:eastAsia="仿宋_GB2312" w:cs="仿宋_GB2312"/>
                <w:kern w:val="0"/>
                <w:sz w:val="20"/>
                <w:szCs w:val="20"/>
                <w:lang w:bidi="ar"/>
              </w:rPr>
              <w:t>临床</w:t>
            </w:r>
          </w:p>
          <w:p w14:paraId="09009CA4">
            <w:pPr>
              <w:widowControl/>
              <w:jc w:val="center"/>
              <w:textAlignment w:val="center"/>
              <w:rPr>
                <w:rFonts w:hint="eastAsia" w:ascii="仿宋_GB2312" w:hAnsi="宋体" w:eastAsia="仿宋_GB2312" w:cs="仿宋_GB2312"/>
                <w:kern w:val="0"/>
                <w:sz w:val="20"/>
                <w:szCs w:val="20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kern w:val="0"/>
                <w:sz w:val="20"/>
                <w:szCs w:val="20"/>
                <w:lang w:bidi="ar"/>
              </w:rPr>
              <w:t>医师</w:t>
            </w:r>
          </w:p>
        </w:tc>
        <w:tc>
          <w:tcPr>
            <w:tcW w:w="17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45E37B8">
            <w:pPr>
              <w:widowControl/>
              <w:jc w:val="center"/>
              <w:textAlignment w:val="center"/>
              <w:rPr>
                <w:rFonts w:hint="eastAsia" w:ascii="仿宋_GB2312" w:hAnsi="宋体" w:eastAsia="仿宋_GB2312" w:cs="仿宋_GB2312"/>
                <w:kern w:val="0"/>
                <w:sz w:val="20"/>
                <w:szCs w:val="20"/>
                <w:lang w:eastAsia="zh-CN" w:bidi="ar"/>
              </w:rPr>
            </w:pPr>
            <w:r>
              <w:rPr>
                <w:rFonts w:hint="eastAsia" w:ascii="仿宋_GB2312" w:hAnsi="宋体" w:eastAsia="仿宋_GB2312" w:cs="仿宋_GB2312"/>
                <w:kern w:val="0"/>
                <w:sz w:val="20"/>
                <w:szCs w:val="20"/>
                <w:lang w:eastAsia="zh-CN" w:bidi="ar"/>
              </w:rPr>
              <w:t>临床医学、中医学、中西医临床医学</w:t>
            </w:r>
          </w:p>
        </w:tc>
        <w:tc>
          <w:tcPr>
            <w:tcW w:w="1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A991DE0">
            <w:pPr>
              <w:widowControl/>
              <w:jc w:val="center"/>
              <w:textAlignment w:val="center"/>
              <w:rPr>
                <w:rFonts w:hint="eastAsia" w:ascii="仿宋_GB2312" w:hAnsi="宋体" w:eastAsia="仿宋_GB2312" w:cs="仿宋_GB2312"/>
                <w:kern w:val="0"/>
                <w:sz w:val="20"/>
                <w:szCs w:val="20"/>
                <w:lang w:eastAsia="zh-CN" w:bidi="ar"/>
              </w:rPr>
            </w:pPr>
            <w:r>
              <w:rPr>
                <w:rFonts w:hint="eastAsia" w:ascii="仿宋_GB2312" w:hAnsi="宋体" w:eastAsia="仿宋_GB2312" w:cs="仿宋_GB2312"/>
                <w:kern w:val="0"/>
                <w:sz w:val="20"/>
                <w:szCs w:val="20"/>
                <w:lang w:bidi="ar"/>
              </w:rPr>
              <w:t>本科及以上</w:t>
            </w:r>
            <w:r>
              <w:rPr>
                <w:rFonts w:hint="eastAsia" w:ascii="仿宋_GB2312" w:hAnsi="宋体" w:eastAsia="仿宋_GB2312" w:cs="仿宋_GB2312"/>
                <w:kern w:val="0"/>
                <w:sz w:val="20"/>
                <w:szCs w:val="20"/>
                <w:lang w:eastAsia="zh-CN" w:bidi="ar"/>
              </w:rPr>
              <w:t>学历、学位</w:t>
            </w:r>
          </w:p>
        </w:tc>
        <w:tc>
          <w:tcPr>
            <w:tcW w:w="164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CEC58A7">
            <w:pPr>
              <w:widowControl/>
              <w:jc w:val="center"/>
              <w:textAlignment w:val="center"/>
              <w:rPr>
                <w:rFonts w:hint="default" w:ascii="仿宋_GB2312" w:hAnsi="宋体" w:eastAsia="仿宋_GB2312" w:cs="仿宋_GB2312"/>
                <w:kern w:val="0"/>
                <w:sz w:val="20"/>
                <w:szCs w:val="20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kern w:val="0"/>
                <w:sz w:val="20"/>
                <w:szCs w:val="20"/>
                <w:lang w:val="en-US" w:eastAsia="zh-CN" w:bidi="ar"/>
              </w:rPr>
              <w:t>35周岁以下</w:t>
            </w:r>
          </w:p>
        </w:tc>
        <w:tc>
          <w:tcPr>
            <w:tcW w:w="34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4BDBC57">
            <w:pPr>
              <w:widowControl/>
              <w:jc w:val="left"/>
              <w:textAlignment w:val="center"/>
              <w:rPr>
                <w:rFonts w:hint="eastAsia" w:ascii="仿宋_GB2312" w:hAnsi="宋体" w:eastAsia="仿宋_GB2312" w:cs="仿宋_GB2312"/>
                <w:kern w:val="0"/>
                <w:sz w:val="20"/>
                <w:szCs w:val="20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kern w:val="0"/>
                <w:sz w:val="20"/>
                <w:szCs w:val="20"/>
                <w:lang w:bidi="ar"/>
              </w:rPr>
              <w:t>具有执业医师资格证或住培证</w:t>
            </w:r>
            <w:r>
              <w:rPr>
                <w:rFonts w:hint="eastAsia" w:ascii="仿宋_GB2312" w:hAnsi="宋体" w:eastAsia="仿宋_GB2312" w:cs="仿宋_GB2312"/>
                <w:kern w:val="0"/>
                <w:sz w:val="20"/>
                <w:szCs w:val="20"/>
                <w:lang w:eastAsia="zh-CN" w:bidi="ar"/>
              </w:rPr>
              <w:t>者优先</w:t>
            </w:r>
            <w:r>
              <w:rPr>
                <w:rFonts w:hint="eastAsia" w:ascii="仿宋_GB2312" w:hAnsi="宋体" w:eastAsia="仿宋_GB2312" w:cs="仿宋_GB2312"/>
                <w:kern w:val="0"/>
                <w:sz w:val="20"/>
                <w:szCs w:val="20"/>
                <w:lang w:bidi="ar"/>
              </w:rPr>
              <w:t>；中级职称年龄可放宽至40周岁以下；副高及以上职称年龄可放宽至45周岁以下；</w:t>
            </w:r>
          </w:p>
        </w:tc>
        <w:tc>
          <w:tcPr>
            <w:tcW w:w="1437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76CD817">
            <w:pPr>
              <w:widowControl/>
              <w:jc w:val="left"/>
              <w:textAlignment w:val="center"/>
              <w:rPr>
                <w:rFonts w:hint="eastAsia" w:ascii="仿宋_GB2312" w:hAnsi="宋体" w:eastAsia="仿宋_GB2312" w:cs="仿宋_GB2312"/>
                <w:kern w:val="0"/>
                <w:sz w:val="20"/>
                <w:szCs w:val="20"/>
                <w:lang w:bidi="ar"/>
              </w:rPr>
            </w:pPr>
          </w:p>
        </w:tc>
      </w:tr>
      <w:tr w14:paraId="6493D4D1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56" w:hRule="atLeast"/>
        </w:trPr>
        <w:tc>
          <w:tcPr>
            <w:tcW w:w="18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8B9ECBA">
            <w:pPr>
              <w:jc w:val="center"/>
              <w:rPr>
                <w:rFonts w:hint="eastAsia" w:ascii="仿宋_GB2312" w:hAnsi="宋体" w:eastAsia="仿宋_GB2312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_GB2312" w:hAnsi="宋体" w:eastAsia="仿宋_GB2312" w:cs="仿宋_GB2312"/>
                <w:color w:val="000000"/>
                <w:sz w:val="20"/>
                <w:szCs w:val="20"/>
                <w:lang w:eastAsia="zh-CN"/>
              </w:rPr>
              <w:t>新绛县人民医院</w:t>
            </w:r>
          </w:p>
        </w:tc>
        <w:tc>
          <w:tcPr>
            <w:tcW w:w="13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14A693E">
            <w:pPr>
              <w:widowControl/>
              <w:jc w:val="center"/>
              <w:textAlignment w:val="center"/>
              <w:rPr>
                <w:rFonts w:hint="eastAsia" w:ascii="仿宋_GB2312" w:hAnsi="宋体" w:eastAsia="仿宋_GB2312" w:cs="仿宋_GB2312"/>
                <w:kern w:val="0"/>
                <w:sz w:val="20"/>
                <w:szCs w:val="20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kern w:val="0"/>
                <w:sz w:val="20"/>
                <w:szCs w:val="20"/>
                <w:lang w:val="en-US" w:eastAsia="zh-CN" w:bidi="ar"/>
              </w:rPr>
              <w:t>西药师</w:t>
            </w:r>
          </w:p>
        </w:tc>
        <w:tc>
          <w:tcPr>
            <w:tcW w:w="17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27847D8">
            <w:pPr>
              <w:widowControl/>
              <w:jc w:val="center"/>
              <w:textAlignment w:val="center"/>
              <w:rPr>
                <w:rFonts w:hint="eastAsia" w:ascii="仿宋_GB2312" w:hAnsi="宋体" w:eastAsia="仿宋_GB2312" w:cs="仿宋_GB2312"/>
                <w:kern w:val="0"/>
                <w:sz w:val="20"/>
                <w:szCs w:val="20"/>
                <w:lang w:eastAsia="zh-CN" w:bidi="ar"/>
              </w:rPr>
            </w:pPr>
            <w:r>
              <w:rPr>
                <w:rFonts w:hint="eastAsia" w:ascii="仿宋_GB2312" w:hAnsi="宋体" w:eastAsia="仿宋_GB2312" w:cs="仿宋_GB2312"/>
                <w:kern w:val="0"/>
                <w:sz w:val="20"/>
                <w:szCs w:val="20"/>
                <w:lang w:eastAsia="zh-CN" w:bidi="ar"/>
              </w:rPr>
              <w:t>药学</w:t>
            </w:r>
          </w:p>
        </w:tc>
        <w:tc>
          <w:tcPr>
            <w:tcW w:w="1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2CEC1BC">
            <w:pPr>
              <w:widowControl/>
              <w:jc w:val="center"/>
              <w:textAlignment w:val="center"/>
              <w:rPr>
                <w:rFonts w:hint="eastAsia" w:ascii="仿宋_GB2312" w:hAnsi="宋体" w:eastAsia="仿宋_GB2312" w:cs="仿宋_GB2312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_GB2312" w:hAnsi="宋体" w:eastAsia="仿宋_GB2312" w:cs="仿宋_GB2312"/>
                <w:kern w:val="0"/>
                <w:sz w:val="20"/>
                <w:szCs w:val="20"/>
                <w:lang w:bidi="ar"/>
              </w:rPr>
              <w:t>本科及以上</w:t>
            </w:r>
            <w:r>
              <w:rPr>
                <w:rFonts w:hint="eastAsia" w:ascii="仿宋_GB2312" w:hAnsi="宋体" w:eastAsia="仿宋_GB2312" w:cs="仿宋_GB2312"/>
                <w:kern w:val="0"/>
                <w:sz w:val="20"/>
                <w:szCs w:val="20"/>
                <w:lang w:eastAsia="zh-CN" w:bidi="ar"/>
              </w:rPr>
              <w:t>学历、学位</w:t>
            </w:r>
          </w:p>
        </w:tc>
        <w:tc>
          <w:tcPr>
            <w:tcW w:w="164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8300ECD">
            <w:pPr>
              <w:widowControl/>
              <w:jc w:val="center"/>
              <w:textAlignment w:val="center"/>
              <w:rPr>
                <w:rFonts w:hint="default" w:ascii="仿宋_GB2312" w:hAnsi="宋体" w:eastAsia="仿宋_GB2312" w:cs="仿宋_GB2312"/>
                <w:kern w:val="0"/>
                <w:sz w:val="20"/>
                <w:szCs w:val="20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kern w:val="0"/>
                <w:sz w:val="20"/>
                <w:szCs w:val="20"/>
                <w:lang w:val="en-US" w:eastAsia="zh-CN" w:bidi="ar"/>
              </w:rPr>
              <w:t>30周岁以下</w:t>
            </w:r>
          </w:p>
        </w:tc>
        <w:tc>
          <w:tcPr>
            <w:tcW w:w="34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15C57B4">
            <w:pPr>
              <w:widowControl/>
              <w:jc w:val="center"/>
              <w:textAlignment w:val="center"/>
              <w:rPr>
                <w:rFonts w:hint="eastAsia" w:ascii="仿宋_GB2312" w:hAnsi="宋体" w:eastAsia="仿宋_GB2312" w:cs="仿宋_GB2312"/>
                <w:kern w:val="0"/>
                <w:sz w:val="20"/>
                <w:szCs w:val="20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kern w:val="0"/>
                <w:sz w:val="20"/>
                <w:szCs w:val="20"/>
                <w:lang w:val="en-US" w:eastAsia="zh-CN" w:bidi="ar"/>
              </w:rPr>
              <w:t>具有药师资格证者优先</w:t>
            </w:r>
          </w:p>
        </w:tc>
        <w:tc>
          <w:tcPr>
            <w:tcW w:w="1437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44F3D24">
            <w:pPr>
              <w:widowControl/>
              <w:jc w:val="left"/>
              <w:textAlignment w:val="center"/>
              <w:rPr>
                <w:rFonts w:hint="eastAsia" w:ascii="仿宋_GB2312" w:hAnsi="宋体" w:eastAsia="仿宋_GB2312" w:cs="仿宋_GB2312"/>
                <w:kern w:val="0"/>
                <w:sz w:val="20"/>
                <w:szCs w:val="20"/>
                <w:lang w:bidi="ar"/>
              </w:rPr>
            </w:pPr>
          </w:p>
        </w:tc>
      </w:tr>
      <w:tr w14:paraId="16DF8E7E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91" w:hRule="atLeast"/>
        </w:trPr>
        <w:tc>
          <w:tcPr>
            <w:tcW w:w="18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0472188">
            <w:pPr>
              <w:jc w:val="center"/>
              <w:rPr>
                <w:rFonts w:hint="eastAsia" w:ascii="仿宋_GB2312" w:hAnsi="宋体" w:eastAsia="仿宋_GB2312" w:cs="仿宋_GB2312"/>
                <w:color w:val="000000"/>
                <w:sz w:val="20"/>
                <w:szCs w:val="20"/>
                <w:lang w:eastAsia="zh-CN"/>
              </w:rPr>
            </w:pPr>
            <w:r>
              <w:rPr>
                <w:rFonts w:hint="eastAsia" w:ascii="仿宋_GB2312" w:hAnsi="宋体" w:eastAsia="仿宋_GB2312" w:cs="仿宋_GB2312"/>
                <w:color w:val="000000"/>
                <w:sz w:val="20"/>
                <w:szCs w:val="20"/>
                <w:lang w:eastAsia="zh-CN"/>
              </w:rPr>
              <w:t>新绛县人民医院</w:t>
            </w:r>
          </w:p>
        </w:tc>
        <w:tc>
          <w:tcPr>
            <w:tcW w:w="13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138D57B">
            <w:pPr>
              <w:widowControl/>
              <w:jc w:val="center"/>
              <w:textAlignment w:val="center"/>
              <w:rPr>
                <w:rFonts w:hint="eastAsia" w:ascii="仿宋_GB2312" w:hAnsi="宋体" w:eastAsia="仿宋_GB2312" w:cs="仿宋_GB2312"/>
                <w:kern w:val="0"/>
                <w:sz w:val="20"/>
                <w:szCs w:val="20"/>
                <w:lang w:eastAsia="zh-CN" w:bidi="ar"/>
              </w:rPr>
            </w:pPr>
            <w:r>
              <w:rPr>
                <w:rFonts w:hint="eastAsia" w:ascii="仿宋_GB2312" w:hAnsi="宋体" w:eastAsia="仿宋_GB2312" w:cs="仿宋_GB2312"/>
                <w:kern w:val="0"/>
                <w:sz w:val="20"/>
                <w:szCs w:val="20"/>
                <w:lang w:eastAsia="zh-CN" w:bidi="ar"/>
              </w:rPr>
              <w:t>护理</w:t>
            </w:r>
          </w:p>
        </w:tc>
        <w:tc>
          <w:tcPr>
            <w:tcW w:w="17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58F33BC">
            <w:pPr>
              <w:widowControl/>
              <w:jc w:val="center"/>
              <w:textAlignment w:val="center"/>
              <w:rPr>
                <w:rFonts w:hint="eastAsia" w:ascii="仿宋_GB2312" w:hAnsi="宋体" w:eastAsia="仿宋_GB2312" w:cs="仿宋_GB2312"/>
                <w:kern w:val="0"/>
                <w:sz w:val="20"/>
                <w:szCs w:val="20"/>
                <w:lang w:eastAsia="zh-CN" w:bidi="ar"/>
              </w:rPr>
            </w:pPr>
            <w:r>
              <w:rPr>
                <w:rFonts w:hint="eastAsia" w:ascii="仿宋_GB2312" w:hAnsi="宋体" w:eastAsia="仿宋_GB2312" w:cs="仿宋_GB2312"/>
                <w:kern w:val="0"/>
                <w:sz w:val="20"/>
                <w:szCs w:val="20"/>
                <w:lang w:eastAsia="zh-CN" w:bidi="ar"/>
              </w:rPr>
              <w:t>护理学、助产学</w:t>
            </w:r>
          </w:p>
        </w:tc>
        <w:tc>
          <w:tcPr>
            <w:tcW w:w="1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4BEAD8F">
            <w:pPr>
              <w:widowControl/>
              <w:jc w:val="center"/>
              <w:textAlignment w:val="center"/>
              <w:rPr>
                <w:rFonts w:hint="eastAsia" w:ascii="仿宋_GB2312" w:hAnsi="宋体" w:eastAsia="仿宋_GB2312" w:cs="仿宋_GB2312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_GB2312" w:hAnsi="宋体" w:eastAsia="仿宋_GB2312" w:cs="仿宋_GB2312"/>
                <w:kern w:val="0"/>
                <w:sz w:val="20"/>
                <w:szCs w:val="20"/>
                <w:lang w:bidi="ar"/>
              </w:rPr>
              <w:t>本科及以上</w:t>
            </w:r>
            <w:r>
              <w:rPr>
                <w:rFonts w:hint="eastAsia" w:ascii="仿宋_GB2312" w:hAnsi="宋体" w:eastAsia="仿宋_GB2312" w:cs="仿宋_GB2312"/>
                <w:kern w:val="0"/>
                <w:sz w:val="20"/>
                <w:szCs w:val="20"/>
                <w:lang w:eastAsia="zh-CN" w:bidi="ar"/>
              </w:rPr>
              <w:t>学历、学位</w:t>
            </w:r>
          </w:p>
        </w:tc>
        <w:tc>
          <w:tcPr>
            <w:tcW w:w="164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CB6F12D">
            <w:pPr>
              <w:widowControl/>
              <w:jc w:val="center"/>
              <w:textAlignment w:val="center"/>
              <w:rPr>
                <w:rFonts w:hint="eastAsia" w:ascii="仿宋_GB2312" w:hAnsi="宋体" w:eastAsia="仿宋_GB2312" w:cs="仿宋_GB2312"/>
                <w:kern w:val="0"/>
                <w:sz w:val="20"/>
                <w:szCs w:val="20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kern w:val="0"/>
                <w:sz w:val="20"/>
                <w:szCs w:val="20"/>
                <w:lang w:val="en-US" w:eastAsia="zh-CN" w:bidi="ar"/>
              </w:rPr>
              <w:t>30周岁以下</w:t>
            </w:r>
          </w:p>
        </w:tc>
        <w:tc>
          <w:tcPr>
            <w:tcW w:w="34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5E07E57">
            <w:pPr>
              <w:widowControl/>
              <w:jc w:val="center"/>
              <w:textAlignment w:val="center"/>
              <w:rPr>
                <w:rFonts w:hint="eastAsia" w:ascii="仿宋_GB2312" w:hAnsi="宋体" w:eastAsia="仿宋_GB2312" w:cs="仿宋_GB2312"/>
                <w:kern w:val="0"/>
                <w:sz w:val="20"/>
                <w:szCs w:val="20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kern w:val="0"/>
                <w:sz w:val="20"/>
                <w:szCs w:val="20"/>
                <w:lang w:val="en-US" w:eastAsia="zh-CN" w:bidi="ar"/>
              </w:rPr>
              <w:t>具有护士执业资格证</w:t>
            </w:r>
          </w:p>
        </w:tc>
        <w:tc>
          <w:tcPr>
            <w:tcW w:w="1437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819875B">
            <w:pPr>
              <w:widowControl/>
              <w:jc w:val="left"/>
              <w:textAlignment w:val="center"/>
              <w:rPr>
                <w:rFonts w:hint="eastAsia" w:ascii="仿宋_GB2312" w:hAnsi="宋体" w:eastAsia="仿宋_GB2312" w:cs="仿宋_GB2312"/>
                <w:kern w:val="0"/>
                <w:sz w:val="20"/>
                <w:szCs w:val="20"/>
                <w:lang w:bidi="ar"/>
              </w:rPr>
            </w:pPr>
          </w:p>
        </w:tc>
      </w:tr>
    </w:tbl>
    <w:p w14:paraId="34AE25C8">
      <w:pPr>
        <w:spacing w:line="560" w:lineRule="exact"/>
        <w:jc w:val="left"/>
        <w:rPr>
          <w:rFonts w:ascii="仿宋_GB2312" w:hAnsi="仿宋_GB2312" w:eastAsia="仿宋_GB2312" w:cs="仿宋_GB2312"/>
          <w:bCs/>
          <w:color w:val="000000"/>
          <w:kern w:val="0"/>
          <w:sz w:val="32"/>
          <w:szCs w:val="32"/>
        </w:rPr>
        <w:sectPr>
          <w:pgSz w:w="16838" w:h="11906" w:orient="landscape"/>
          <w:pgMar w:top="1587" w:right="2098" w:bottom="1474" w:left="1984" w:header="851" w:footer="992" w:gutter="0"/>
          <w:pgNumType w:fmt="numberInDash"/>
          <w:cols w:space="720" w:num="1"/>
          <w:docGrid w:type="linesAndChars" w:linePitch="312" w:charSpace="0"/>
        </w:sectPr>
      </w:pPr>
    </w:p>
    <w:p w14:paraId="39CAD088"/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  <w:embedRegular r:id="rId1" w:fontKey="{8D7AF8DF-D718-5922-1244-C466449C67D8}"/>
  </w:font>
  <w:font w:name="Wingdings">
    <w:altName w:val="Kingsoft Confetti"/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Kingsoft Confetti">
    <w:panose1 w:val="05000100010000000000"/>
    <w:charset w:val="00"/>
    <w:family w:val="auto"/>
    <w:pitch w:val="default"/>
    <w:sig w:usb0="00000000" w:usb1="00000000" w:usb2="00000000" w:usb3="00000000" w:csb0="80000000" w:csb1="00000000"/>
    <w:embedRegular r:id="rId2" w:fontKey="{0320C5B4-486A-6ED9-1244-C466A464E25B}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  <w:embedRegular r:id="rId3" w:fontKey="{555FE747-BB5F-B7B2-1244-C466FB09EB47}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  <w:embedRegular r:id="rId4" w:fontKey="{7C9D1D53-5EBB-7AF2-1244-C466D7C18E21}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  <w:embedRegular r:id="rId5" w:fontKey="{C8EBA75F-8FAD-8855-1244-C466FF471F30}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Kingsoft Sign">
    <w:panose1 w:val="05050102010706020507"/>
    <w:charset w:val="00"/>
    <w:family w:val="auto"/>
    <w:pitch w:val="default"/>
    <w:sig w:usb0="00000000" w:usb1="00000000" w:usb2="00000000" w:usb3="00000000" w:csb0="80000000" w:csb1="00000000"/>
    <w:embedRegular r:id="rId6" w:fontKey="{8F54A342-470F-26D9-1244-C46671D9389B}"/>
  </w:font>
  <w:font w:name="Calibri">
    <w:altName w:val="Arial"/>
    <w:panose1 w:val="020F0502020204030204"/>
    <w:charset w:val="00"/>
    <w:family w:val="swiss"/>
    <w:pitch w:val="default"/>
    <w:sig w:usb0="00000000" w:usb1="00000000" w:usb2="00000001" w:usb3="00000000" w:csb0="0000019F" w:csb1="00000000"/>
    <w:embedRegular r:id="rId7" w:fontKey="{2C97B2D6-27EF-CFDC-1244-C466489DE606}"/>
  </w:font>
  <w:font w:name="Arial">
    <w:panose1 w:val="020B0604020202020204"/>
    <w:charset w:val="00"/>
    <w:family w:val="auto"/>
    <w:pitch w:val="default"/>
    <w:sig w:usb0="E0002AFF" w:usb1="C0007843" w:usb2="00000009" w:usb3="00000000" w:csb0="400001FF" w:csb1="FFFF0000"/>
    <w:embedRegular r:id="rId8" w:fontKey="{BA211038-60F7-905B-1244-C466CBA3EAFF}"/>
  </w:font>
  <w:font w:name="仿宋_GB2312">
    <w:altName w:val="Arial"/>
    <w:panose1 w:val="02010609030101010101"/>
    <w:charset w:val="86"/>
    <w:family w:val="modern"/>
    <w:pitch w:val="default"/>
    <w:sig w:usb0="00000000" w:usb1="00000000" w:usb2="00000000" w:usb3="00000000" w:csb0="00040000" w:csb1="00000000"/>
  </w:font>
  <w:font w:name="方正仿宋_GBK">
    <w:altName w:val="Arial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方正小标宋简体">
    <w:altName w:val="Arial"/>
    <w:panose1 w:val="02000000000000000000"/>
    <w:charset w:val="86"/>
    <w:family w:val="auto"/>
    <w:pitch w:val="default"/>
    <w:sig w:usb0="00000000" w:usb1="00000000" w:usb2="00000000" w:usb3="00000000" w:csb0="00040000" w:csb1="00000000"/>
  </w:font>
  <w:font w:name="方正小标宋_GBK">
    <w:altName w:val="Arial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华文中宋">
    <w:panose1 w:val="02010600040101010101"/>
    <w:charset w:val="86"/>
    <w:family w:val="auto"/>
    <w:pitch w:val="default"/>
    <w:sig w:usb0="00000287" w:usb1="080F0000" w:usb2="00000000" w:usb3="00000000" w:csb0="0004009F" w:csb1="DFD70000"/>
    <w:embedRegular r:id="rId9" w:fontKey="{9B0518F6-BAA3-52E5-1244-C4663B3871A3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saveSubset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TFmYjg4NGU1ZjY4NTkyYWRlNzkxMDUzY2ZiOWQ1OWUifQ=="/>
  </w:docVars>
  <w:rsids>
    <w:rsidRoot w:val="2ECF36A2"/>
    <w:rsid w:val="02F62394"/>
    <w:rsid w:val="0C3367EF"/>
    <w:rsid w:val="10F31A0F"/>
    <w:rsid w:val="12AB4965"/>
    <w:rsid w:val="1508390E"/>
    <w:rsid w:val="1F5C50AF"/>
    <w:rsid w:val="22B81FBA"/>
    <w:rsid w:val="2748083B"/>
    <w:rsid w:val="27F7913B"/>
    <w:rsid w:val="29050ED9"/>
    <w:rsid w:val="2ECB65A6"/>
    <w:rsid w:val="2ECF36A2"/>
    <w:rsid w:val="2F397F0E"/>
    <w:rsid w:val="3AF40591"/>
    <w:rsid w:val="3BE448E4"/>
    <w:rsid w:val="488F5C02"/>
    <w:rsid w:val="4B3D40BA"/>
    <w:rsid w:val="50EA0B67"/>
    <w:rsid w:val="51437529"/>
    <w:rsid w:val="5423270A"/>
    <w:rsid w:val="590F5D95"/>
    <w:rsid w:val="60FE455A"/>
    <w:rsid w:val="61036608"/>
    <w:rsid w:val="651442A5"/>
    <w:rsid w:val="6A931291"/>
    <w:rsid w:val="733B03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spacing w:before="340" w:beforeLines="0" w:beforeAutospacing="0" w:after="330" w:afterLines="0" w:afterAutospacing="0" w:line="576" w:lineRule="auto"/>
      <w:outlineLvl w:val="0"/>
    </w:pPr>
    <w:rPr>
      <w:b/>
      <w:kern w:val="44"/>
      <w:sz w:val="44"/>
    </w:rPr>
  </w:style>
  <w:style w:type="character" w:default="1" w:styleId="4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4" Type="http://schemas.openxmlformats.org/officeDocument/2006/relationships/fontTable" Target="fontTable.xml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Pages>2</Pages>
  <Words>227</Words>
  <Characters>235</Characters>
  <Lines>0</Lines>
  <Paragraphs>0</Paragraphs>
  <TotalTime>6</TotalTime>
  <ScaleCrop>false</ScaleCrop>
  <LinksUpToDate>false</LinksUpToDate>
  <CharactersWithSpaces>235</CharactersWithSpaces>
  <Application>WPS Office WWO_wpscloud_20240817022457-cb64644e7f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2024-04-02T17:29:00Z</dcterms:created>
  <dc:creator>起风了</dc:creator>
  <cp:lastModifiedBy>涵海</cp:lastModifiedBy>
  <dcterms:modified xsi:type="dcterms:W3CDTF">2024-08-20T15:21:54Z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2052-12.9.0.17882</vt:lpwstr>
  </property>
  <property fmtid="{D5CDD505-2E9C-101B-9397-08002B2CF9AE}" pid="3" name="ICV">
    <vt:lpwstr>C0BA7F828E5E75741244C46629330D2A_43</vt:lpwstr>
  </property>
</Properties>
</file>