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附件2</w:t>
      </w:r>
    </w:p>
    <w:tbl>
      <w:tblPr>
        <w:tblStyle w:val="2"/>
        <w:tblW w:w="93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876"/>
        <w:gridCol w:w="658"/>
        <w:gridCol w:w="1426"/>
        <w:gridCol w:w="1100"/>
        <w:gridCol w:w="1542"/>
        <w:gridCol w:w="1100"/>
        <w:gridCol w:w="879"/>
        <w:gridCol w:w="1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933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本溪市公安局招聘警务辅助人员女考生面试结果、体检人员名单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体能测试结果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杨宇涵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82.67 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李怡聪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82.67 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王怡丹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82.34 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于子珍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毕歆卓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81.84 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庄麒玉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81.34 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张铭芳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80.67 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魏晓妍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靳懿桐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79.34 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79.17 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郭芯萌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吴立新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78.17 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徐嘉玉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董晓雪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76.34 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李思雨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76.17 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75.17 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73.34 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张宇婷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68.17 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iYTBiZDc4OWE1Yjc0ZDBiZjc0OWUwN2I3YzA4MDgifQ=="/>
  </w:docVars>
  <w:rsids>
    <w:rsidRoot w:val="00000000"/>
    <w:rsid w:val="483C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2022-08-01T06:06:13Z</dcterms:created>
  <dc:creator>Administrator</dc:creator>
  <cp:lastModifiedBy>张仲谊</cp:lastModifiedBy>
  <dcterms:modified xsi:type="dcterms:W3CDTF">2022-08-01T06:07:53Z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F8FA62A134AE4400A472453A3E966D6E</vt:lpwstr>
  </property>
</Properties>
</file>