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pacing w:line="520" w:lineRule="exact"/>
        <w:jc w:val="left"/>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附件2</w:t>
      </w:r>
    </w:p>
    <w:p>
      <w:pPr>
        <w:widowControl/>
        <w:autoSpaceDE/>
        <w:autoSpaceDN/>
        <w:spacing w:line="520" w:lineRule="exact"/>
        <w:jc w:val="center"/>
        <w:rPr>
          <w:rFonts w:ascii="方正小标宋简体" w:hAnsi="方正小标宋简体" w:eastAsia="方正小标宋简体" w:cs="方正小标宋简体"/>
          <w:color w:val="000000"/>
          <w:w w:val="95"/>
          <w:sz w:val="44"/>
          <w:szCs w:val="44"/>
          <w:highlight w:val="none"/>
          <w:lang w:eastAsia="zh-CN"/>
        </w:rPr>
      </w:pPr>
      <w:r>
        <w:rPr>
          <w:rFonts w:hint="eastAsia" w:ascii="方正小标宋简体" w:hAnsi="方正小标宋简体" w:eastAsia="方正小标宋简体" w:cs="方正小标宋简体"/>
          <w:color w:val="000000"/>
          <w:w w:val="95"/>
          <w:sz w:val="44"/>
          <w:szCs w:val="44"/>
          <w:highlight w:val="none"/>
          <w:lang w:eastAsia="zh-CN"/>
        </w:rPr>
        <w:t>连云港恒驰实业有限公司</w:t>
      </w:r>
      <w:r>
        <w:rPr>
          <w:rFonts w:ascii="方正小标宋简体" w:hAnsi="方正小标宋简体" w:eastAsia="方正小标宋简体" w:cs="方正小标宋简体"/>
          <w:color w:val="000000"/>
          <w:w w:val="95"/>
          <w:sz w:val="44"/>
          <w:szCs w:val="44"/>
          <w:highlight w:val="none"/>
          <w:lang w:eastAsia="zh-CN"/>
        </w:rPr>
        <w:t>2022年公开招聘工作人员</w:t>
      </w:r>
      <w:r>
        <w:rPr>
          <w:rFonts w:hint="eastAsia" w:ascii="方正小标宋简体" w:hAnsi="方正小标宋简体" w:eastAsia="方正小标宋简体" w:cs="方正小标宋简体"/>
          <w:color w:val="000000"/>
          <w:w w:val="95"/>
          <w:sz w:val="44"/>
          <w:szCs w:val="44"/>
          <w:highlight w:val="none"/>
          <w:lang w:eastAsia="zh-CN"/>
        </w:rPr>
        <w:t>笔试考生新冠肺炎疫情防控告知书</w:t>
      </w:r>
    </w:p>
    <w:p>
      <w:pPr>
        <w:pStyle w:val="5"/>
        <w:widowControl/>
        <w:autoSpaceDE/>
        <w:autoSpaceDN/>
        <w:spacing w:beforeAutospacing="0" w:afterAutospacing="0" w:line="520" w:lineRule="exact"/>
        <w:ind w:firstLine="640" w:firstLineChars="200"/>
        <w:rPr>
          <w:rFonts w:ascii="仿宋_GB2312" w:hAnsi="仿宋_GB2312" w:eastAsia="仿宋_GB2312" w:cs="仿宋_GB2312"/>
          <w:color w:val="000000"/>
          <w:sz w:val="32"/>
          <w:szCs w:val="32"/>
          <w:highlight w:val="none"/>
        </w:rPr>
      </w:pP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为确保连云港恒驰实业有限公司</w:t>
      </w:r>
      <w:r>
        <w:rPr>
          <w:rFonts w:ascii="仿宋_GB2312" w:hAnsi="仿宋_GB2312" w:eastAsia="仿宋_GB2312" w:cs="仿宋_GB2312"/>
          <w:color w:val="000000"/>
          <w:sz w:val="32"/>
          <w:szCs w:val="32"/>
          <w:highlight w:val="none"/>
        </w:rPr>
        <w:t>2022年公开招聘工作人员</w:t>
      </w:r>
      <w:r>
        <w:rPr>
          <w:rFonts w:hint="eastAsia" w:ascii="仿宋_GB2312" w:hAnsi="仿宋_GB2312" w:eastAsia="仿宋_GB2312" w:cs="仿宋_GB2312"/>
          <w:color w:val="000000"/>
          <w:sz w:val="32"/>
          <w:szCs w:val="32"/>
          <w:highlight w:val="none"/>
        </w:rPr>
        <w:t>笔试安全顺利进行，现将笔试期间新冠肺炎疫情防控有关措施和要求告知如下，请所有考生知悉、理解、配合和支持。</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一、考生应在考试前7天申领“苏康码”，并每日进行健康申报更新直至考试当天。外来考生（指7天内自省外和省内跨设区市前来或返回灌云的考生，下同）应至少于考前7天起持续了解灌云县最新防疫要求，并严格按灌云县规定落实信息报备、抵达后健康监测、新冠肺炎病毒核酸检测（以下简称“核酸检测”）等要求，以免影响正常参加考试。</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有以下特殊情形之一的考生，必须主动报告相关情况，提前准备相关证明，服从相关安排，否则不能入场参加考试：</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3. 外来考生考试当天除须本人“苏康码”为绿码、行程卡为绿卡、现场测量体温＜37.3℃且无干咳等可疑症状，并能提供考试开考前48小时内核酸检测阴性证明外，还应按灌云县对于外来人员疫情防控有关要求，落实信息报备、抵达后健康监测和核酸检测等防控措施，提供相关证明。</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三、有下列情形之一的考生不得参加考试，且应主动报告并配合相应疫情防控安排：</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1．不能现场出示本人当日“苏康码”绿码、行程卡绿卡或考试开考前48小时内新冠肺炎病毒核酸检测阴性证明的；</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2．仍在隔离期的新冠肺炎确诊病例、疑似病例、无症状感染者及密切接触者、次密切接触者，未完全按灌云县疫情防控要求落实抵达后健康监测、核酸检测等防控措施的外来考生，以及其他因疫情相关原因被旅居地、笔试地点所在地管控不能到场的；</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五、考生领取笔试准考证前，应仔细阅读考试相关规定、防疫要求，领取笔试准考证即视为认同并签署</w:t>
      </w:r>
      <w:r>
        <w:rPr>
          <w:rFonts w:hint="eastAsia" w:ascii="仿宋_GB2312" w:hAnsi="仿宋_GB2312" w:eastAsia="仿宋_GB2312" w:cs="仿宋_GB2312"/>
          <w:sz w:val="32"/>
          <w:szCs w:val="32"/>
          <w:highlight w:val="none"/>
        </w:rPr>
        <w:t>《连云港恒驰实业有限公司</w:t>
      </w:r>
      <w:r>
        <w:rPr>
          <w:rFonts w:ascii="仿宋_GB2312" w:hAnsi="仿宋_GB2312" w:eastAsia="仿宋_GB2312" w:cs="仿宋_GB2312"/>
          <w:sz w:val="32"/>
          <w:szCs w:val="32"/>
          <w:highlight w:val="none"/>
        </w:rPr>
        <w:t>2022年公开招聘工作人员</w:t>
      </w:r>
      <w:r>
        <w:rPr>
          <w:rFonts w:hint="eastAsia" w:ascii="仿宋_GB2312" w:hAnsi="仿宋_GB2312" w:eastAsia="仿宋_GB2312" w:cs="仿宋_GB2312"/>
          <w:sz w:val="32"/>
          <w:szCs w:val="32"/>
          <w:highlight w:val="none"/>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连云港恒驰实业有限公司在组织报名资格复</w:t>
      </w:r>
      <w:r>
        <w:rPr>
          <w:rFonts w:hint="eastAsia" w:ascii="仿宋_GB2312" w:hAnsi="仿宋_GB2312" w:eastAsia="仿宋_GB2312" w:cs="仿宋_GB2312"/>
          <w:color w:val="000000"/>
          <w:sz w:val="32"/>
          <w:szCs w:val="32"/>
          <w:highlight w:val="none"/>
        </w:rPr>
        <w:t>审、考察体检等工作时，按照有关规定落实疫情防控要求，考生应当服从安排。</w:t>
      </w:r>
    </w:p>
    <w:p>
      <w:pPr>
        <w:pStyle w:val="5"/>
        <w:widowControl/>
        <w:autoSpaceDE/>
        <w:autoSpaceDN/>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请考生持续关注新冠肺炎疫情动态和江苏省、灌云县疫情防控最新要求，考前如有新的调整和新的要求，将另行告知。</w:t>
      </w:r>
    </w:p>
    <w:p>
      <w:pPr>
        <w:pStyle w:val="5"/>
        <w:widowControl/>
        <w:autoSpaceDE/>
        <w:autoSpaceDN/>
        <w:spacing w:beforeAutospacing="0" w:afterAutospacing="0" w:line="52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w:t>
      </w:r>
    </w:p>
    <w:p>
      <w:pPr>
        <w:pStyle w:val="5"/>
        <w:widowControl/>
        <w:autoSpaceDE/>
        <w:autoSpaceDN/>
        <w:spacing w:beforeAutospacing="0" w:afterAutospacing="0" w:line="520" w:lineRule="exact"/>
        <w:ind w:firstLine="640" w:firstLineChars="200"/>
        <w:jc w:val="right"/>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                         </w:t>
      </w:r>
    </w:p>
    <w:p>
      <w:pPr>
        <w:pStyle w:val="5"/>
        <w:widowControl/>
        <w:spacing w:beforeAutospacing="0" w:afterAutospacing="0" w:line="560" w:lineRule="exact"/>
        <w:ind w:firstLine="3520" w:firstLineChars="1100"/>
        <w:jc w:val="right"/>
        <w:rPr>
          <w:rFonts w:ascii="仿宋_GB2312" w:hAnsi="仿宋_GB2312" w:eastAsia="仿宋_GB2312" w:cs="仿宋_GB2312"/>
          <w:color w:val="000000"/>
          <w:sz w:val="32"/>
          <w:szCs w:val="32"/>
          <w:highlight w:val="none"/>
        </w:rPr>
      </w:pPr>
      <w:r>
        <w:rPr>
          <w:rFonts w:hint="eastAsia" w:cs="宋体"/>
          <w:color w:val="000000"/>
          <w:sz w:val="32"/>
          <w:szCs w:val="32"/>
          <w:highlight w:val="none"/>
        </w:rPr>
        <w:t> </w:t>
      </w:r>
      <w:r>
        <w:rPr>
          <w:rFonts w:ascii="Times New Roman" w:hAnsi="Times New Roman" w:eastAsia="仿宋_GB2312"/>
          <w:color w:val="000000"/>
          <w:sz w:val="32"/>
          <w:szCs w:val="32"/>
          <w:highlight w:val="none"/>
        </w:rPr>
        <w:t>连云港恒驰实业有限公司</w:t>
      </w:r>
    </w:p>
    <w:p>
      <w:pPr>
        <w:pStyle w:val="5"/>
        <w:widowControl/>
        <w:autoSpaceDE/>
        <w:autoSpaceDN/>
        <w:spacing w:beforeAutospacing="0" w:afterAutospacing="0" w:line="520" w:lineRule="exact"/>
        <w:ind w:right="480" w:firstLine="640" w:firstLineChars="200"/>
        <w:jc w:val="right"/>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2022年8月10日</w:t>
      </w:r>
    </w:p>
    <w:p>
      <w:pPr>
        <w:pStyle w:val="5"/>
        <w:widowControl/>
        <w:autoSpaceDE/>
        <w:autoSpaceDN/>
        <w:spacing w:beforeAutospacing="0" w:afterAutospacing="0" w:line="520" w:lineRule="exact"/>
        <w:ind w:firstLine="640" w:firstLineChars="200"/>
        <w:rPr>
          <w:rFonts w:ascii="仿宋_GB2312" w:hAnsi="仿宋_GB2312" w:eastAsia="仿宋_GB2312" w:cs="仿宋_GB2312"/>
          <w:color w:val="000000"/>
          <w:sz w:val="32"/>
          <w:szCs w:val="32"/>
          <w:highlight w:val="none"/>
        </w:rPr>
      </w:pPr>
    </w:p>
    <w:p>
      <w:pPr>
        <w:pStyle w:val="5"/>
        <w:widowControl/>
        <w:autoSpaceDE/>
        <w:autoSpaceDN/>
        <w:spacing w:beforeAutospacing="0" w:afterAutospacing="0" w:line="520" w:lineRule="exact"/>
        <w:jc w:val="both"/>
        <w:rPr>
          <w:rFonts w:ascii="仿宋_GB2312" w:hAnsi="仿宋_GB2312" w:eastAsia="仿宋_GB2312" w:cs="仿宋_GB2312"/>
          <w:color w:val="000000"/>
          <w:sz w:val="32"/>
          <w:szCs w:val="32"/>
          <w:highlight w:val="none"/>
        </w:rPr>
      </w:pPr>
    </w:p>
    <w:p>
      <w:pPr>
        <w:pStyle w:val="5"/>
        <w:widowControl/>
        <w:autoSpaceDE/>
        <w:autoSpaceDN/>
        <w:spacing w:beforeAutospacing="0" w:afterAutospacing="0" w:line="520" w:lineRule="exact"/>
        <w:jc w:val="both"/>
        <w:rPr>
          <w:rFonts w:ascii="仿宋_GB2312" w:hAnsi="仿宋_GB2312" w:eastAsia="仿宋_GB2312" w:cs="仿宋_GB2312"/>
          <w:color w:val="000000"/>
          <w:sz w:val="32"/>
          <w:szCs w:val="32"/>
          <w:highlight w:val="none"/>
        </w:rPr>
      </w:pPr>
    </w:p>
    <w:p>
      <w:pPr>
        <w:pStyle w:val="5"/>
        <w:widowControl/>
        <w:autoSpaceDE/>
        <w:autoSpaceDN/>
        <w:spacing w:beforeAutospacing="0" w:afterAutospacing="0" w:line="520" w:lineRule="exact"/>
        <w:jc w:val="both"/>
        <w:rPr>
          <w:rFonts w:ascii="仿宋_GB2312" w:hAnsi="仿宋_GB2312" w:eastAsia="仿宋_GB2312" w:cs="仿宋_GB2312"/>
          <w:color w:val="000000"/>
          <w:sz w:val="32"/>
          <w:szCs w:val="32"/>
          <w:highlight w:val="none"/>
        </w:rPr>
      </w:pPr>
    </w:p>
    <w:p>
      <w:pPr>
        <w:pStyle w:val="5"/>
        <w:widowControl/>
        <w:autoSpaceDE/>
        <w:autoSpaceDN/>
        <w:spacing w:beforeAutospacing="0" w:afterAutospacing="0" w:line="520" w:lineRule="exact"/>
        <w:jc w:val="both"/>
        <w:rPr>
          <w:rFonts w:ascii="仿宋_GB2312" w:hAnsi="仿宋_GB2312" w:eastAsia="仿宋_GB2312" w:cs="仿宋_GB2312"/>
          <w:color w:val="000000"/>
          <w:sz w:val="32"/>
          <w:szCs w:val="32"/>
          <w:highlight w:val="none"/>
        </w:rPr>
      </w:pPr>
    </w:p>
    <w:p>
      <w:pPr>
        <w:pStyle w:val="5"/>
        <w:widowControl/>
        <w:autoSpaceDE/>
        <w:autoSpaceDN/>
        <w:spacing w:beforeAutospacing="0" w:afterAutospacing="0" w:line="520" w:lineRule="exact"/>
        <w:jc w:val="both"/>
        <w:rPr>
          <w:rFonts w:ascii="仿宋_GB2312" w:hAnsi="仿宋_GB2312" w:eastAsia="仿宋_GB2312" w:cs="仿宋_GB2312"/>
          <w:color w:val="000000"/>
          <w:sz w:val="32"/>
          <w:szCs w:val="32"/>
          <w:highlight w:val="none"/>
        </w:rPr>
      </w:pPr>
    </w:p>
    <w:p>
      <w:pPr>
        <w:pStyle w:val="5"/>
        <w:widowControl/>
        <w:autoSpaceDE/>
        <w:autoSpaceDN/>
        <w:spacing w:beforeAutospacing="0" w:afterAutospacing="0" w:line="520" w:lineRule="exact"/>
        <w:jc w:val="both"/>
        <w:rPr>
          <w:rFonts w:ascii="仿宋_GB2312" w:hAnsi="仿宋_GB2312" w:eastAsia="仿宋_GB2312" w:cs="仿宋_GB2312"/>
          <w:color w:val="000000"/>
          <w:sz w:val="32"/>
          <w:szCs w:val="32"/>
          <w:highlight w:val="none"/>
        </w:rPr>
      </w:pPr>
    </w:p>
    <w:p>
      <w:pPr>
        <w:pStyle w:val="5"/>
        <w:widowControl/>
        <w:autoSpaceDE/>
        <w:autoSpaceDN/>
        <w:spacing w:beforeAutospacing="0" w:afterAutospacing="0" w:line="520" w:lineRule="exact"/>
        <w:jc w:val="both"/>
        <w:rPr>
          <w:rFonts w:ascii="仿宋_GB2312" w:hAnsi="仿宋_GB2312" w:eastAsia="仿宋_GB2312" w:cs="仿宋_GB2312"/>
          <w:color w:val="000000"/>
          <w:sz w:val="32"/>
          <w:szCs w:val="32"/>
          <w:highlight w:val="none"/>
          <w:lang w:eastAsia="zh-CN"/>
        </w:rPr>
      </w:pPr>
      <w:bookmarkStart w:id="0" w:name="_GoBack"/>
      <w:bookmarkEnd w:id="0"/>
    </w:p>
    <w:sectPr>
      <w:pgSz w:w="11910" w:h="16840"/>
      <w:pgMar w:top="1701" w:right="1587" w:bottom="1701" w:left="1587" w:header="0" w:footer="1321" w:gutter="0"/>
      <w:cols w:equalWidth="0" w:num="1">
        <w:col w:w="95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kODRlOTJiZDk3MmQxMzJjNDFjZjZiZmEyYzRkZGYifQ=="/>
  </w:docVars>
  <w:rsids>
    <w:rsidRoot w:val="63D552DA"/>
    <w:rsid w:val="000A6FB6"/>
    <w:rsid w:val="00104922"/>
    <w:rsid w:val="00295766"/>
    <w:rsid w:val="0068642E"/>
    <w:rsid w:val="00697FE3"/>
    <w:rsid w:val="007D33EE"/>
    <w:rsid w:val="007D6574"/>
    <w:rsid w:val="008A455E"/>
    <w:rsid w:val="00BE1875"/>
    <w:rsid w:val="00D319F5"/>
    <w:rsid w:val="06944E99"/>
    <w:rsid w:val="08282314"/>
    <w:rsid w:val="18D8701B"/>
    <w:rsid w:val="40597676"/>
    <w:rsid w:val="54EA2BF5"/>
    <w:rsid w:val="59EE6066"/>
    <w:rsid w:val="603833D8"/>
    <w:rsid w:val="63D552DA"/>
    <w:rsid w:val="6C52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9"/>
    <w:uiPriority w:val="0"/>
    <w:pPr>
      <w:tabs>
        <w:tab w:val="center" w:pos="4153"/>
        <w:tab w:val="right" w:pos="8306"/>
      </w:tabs>
      <w:snapToGrid w:val="0"/>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rFonts w:cs="Times New Roman"/>
      <w:sz w:val="24"/>
      <w:lang w:eastAsia="zh-CN"/>
    </w:rPr>
  </w:style>
  <w:style w:type="character" w:customStyle="1" w:styleId="8">
    <w:name w:val="页眉 Char"/>
    <w:basedOn w:val="7"/>
    <w:link w:val="4"/>
    <w:uiPriority w:val="0"/>
    <w:rPr>
      <w:rFonts w:ascii="宋体" w:hAnsi="宋体" w:eastAsia="宋体" w:cs="宋体"/>
      <w:sz w:val="18"/>
      <w:szCs w:val="18"/>
      <w:lang w:eastAsia="en-US"/>
    </w:rPr>
  </w:style>
  <w:style w:type="character" w:customStyle="1" w:styleId="9">
    <w:name w:val="页脚 Char"/>
    <w:basedOn w:val="7"/>
    <w:link w:val="3"/>
    <w:qFormat/>
    <w:uiPriority w:val="0"/>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2322</Words>
  <Characters>2369</Characters>
  <Lines>17</Lines>
  <Paragraphs>4</Paragraphs>
  <TotalTime>11</TotalTime>
  <ScaleCrop>false</ScaleCrop>
  <LinksUpToDate>false</LinksUpToDate>
  <CharactersWithSpaces>2405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2022-06-17T01:54:00Z</dcterms:created>
  <dc:creator>吉妍妍</dc:creator>
  <cp:lastModifiedBy>斗地主</cp:lastModifiedBy>
  <dcterms:modified xsi:type="dcterms:W3CDTF">2022-08-10T12:21:16Z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5BE5F3C939EF4D9399E0E90D3D5172F7</vt:lpwstr>
  </property>
</Properties>
</file>