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rPr>
          <w:color w:val="000000" w:themeColor="text1"/>
          <w14:textFill>
            <w14:solidFill>
              <w14:schemeClr w14:val="tx1"/>
            </w14:solidFill>
          </w14:textFill>
        </w:rPr>
      </w:pPr>
      <w:bookmarkStart w:id="10" w:name="_GoBack"/>
      <w:r>
        <w:rPr>
          <w:rFonts w:hint="eastAsia" w:eastAsiaTheme="minorEastAsia"/>
          <w:color w:val="000000" w:themeColor="text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-1123950</wp:posOffset>
            </wp:positionH>
            <wp:positionV relativeFrom="paragraph">
              <wp:posOffset>-912495</wp:posOffset>
            </wp:positionV>
            <wp:extent cx="7553325" cy="10699115"/>
            <wp:effectExtent l="0" t="0" r="9525" b="6985"/>
            <wp:wrapNone/>
            <wp:docPr id="3" name="ABU设计" descr="C:\Users\Administrator\Desktop\面试礼包资料\礼包2：学科2\礼包2：学科2\心理健康\图片3.png图片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ABU设计" descr="C:\Users\Administrator\Desktop\面试礼包资料\礼包2：学科2\礼包2：学科2\心理健康\图片3.png图片3"/>
                    <pic:cNvPicPr>
                      <a:picLocks noChangeAspect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53325" cy="1069911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10"/>
    </w:p>
    <w:p>
      <w:pPr>
        <w:spacing w:line="360" w:lineRule="auto"/>
        <w:rPr>
          <w:color w:val="000000" w:themeColor="text1"/>
          <w14:textFill>
            <w14:solidFill>
              <w14:schemeClr w14:val="tx1"/>
            </w14:solidFill>
          </w14:textFill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pgNumType w:fmt="numberInDash"/>
          <w:cols w:space="425" w:num="1"/>
          <w:docGrid w:type="lines" w:linePitch="312" w:charSpace="0"/>
        </w:sectPr>
      </w:pPr>
    </w:p>
    <w:p>
      <w:pPr>
        <w:spacing w:line="360" w:lineRule="auto"/>
        <w:rPr>
          <w:color w:val="000000" w:themeColor="text1"/>
          <w14:textFill>
            <w14:solidFill>
              <w14:schemeClr w14:val="tx1"/>
            </w14:solidFill>
          </w14:textFill>
        </w:rPr>
      </w:pPr>
    </w:p>
    <w:sdt>
      <w:sdtPr>
        <w:rPr>
          <w:rFonts w:ascii="宋体" w:hAnsi="宋体"/>
        </w:rPr>
        <w:id w:val="147461519"/>
        <w15:color w:val="DBDBDB"/>
        <w:docPartObj>
          <w:docPartGallery w:val="Table of Contents"/>
          <w:docPartUnique/>
        </w:docPartObj>
      </w:sdtPr>
      <w:sdtEndPr>
        <w:rPr>
          <w:rFonts w:ascii="Calibri" w:hAnsi="Calibri"/>
          <w:color w:val="000000" w:themeColor="text1"/>
          <w14:textFill>
            <w14:solidFill>
              <w14:schemeClr w14:val="tx1"/>
            </w14:solidFill>
          </w14:textFill>
        </w:rPr>
      </w:sdtEndPr>
      <w:sdtContent>
        <w:p>
          <w:pPr>
            <w:spacing w:line="360" w:lineRule="auto"/>
            <w:jc w:val="center"/>
            <w:rPr>
              <w:rFonts w:ascii="方正兰亭中黑_GBK" w:hAnsi="方正兰亭中黑_GBK" w:eastAsia="方正兰亭中黑_GBK" w:cs="方正兰亭中黑_GBK"/>
              <w:sz w:val="44"/>
              <w:szCs w:val="44"/>
            </w:rPr>
          </w:pPr>
          <w:r>
            <w:rPr>
              <w:rFonts w:hint="eastAsia" w:ascii="方正兰亭中黑_GBK" w:hAnsi="方正兰亭中黑_GBK" w:eastAsia="方正兰亭中黑_GBK" w:cs="方正兰亭中黑_GBK"/>
              <w:sz w:val="44"/>
              <w:szCs w:val="44"/>
            </w:rPr>
            <w:t>目录</w:t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rFonts w:hint="eastAsia" w:ascii="方正兰亭中黑_GBK" w:hAnsi="方正兰亭中黑_GBK" w:cs="方正兰亭中黑_GBK"/>
              <w:color w:val="000000" w:themeColor="text1"/>
              <w:sz w:val="44"/>
              <w:szCs w:val="44"/>
              <w14:textFill>
                <w14:solidFill>
                  <w14:schemeClr w14:val="tx1"/>
                </w14:solidFill>
              </w14:textFill>
            </w:rPr>
            <w:fldChar w:fldCharType="begin"/>
          </w:r>
          <w:r>
            <w:rPr>
              <w:rFonts w:hint="eastAsia" w:ascii="方正兰亭中黑_GBK" w:hAnsi="方正兰亭中黑_GBK" w:cs="方正兰亭中黑_GBK"/>
              <w:color w:val="000000" w:themeColor="text1"/>
              <w:sz w:val="44"/>
              <w:szCs w:val="44"/>
              <w14:textFill>
                <w14:solidFill>
                  <w14:schemeClr w14:val="tx1"/>
                </w14:solidFill>
              </w14:textFill>
            </w:rPr>
            <w:instrText xml:space="preserve">TOC \o "1-1" \h \u </w:instrText>
          </w:r>
          <w:r>
            <w:rPr>
              <w:rFonts w:hint="eastAsia" w:ascii="方正兰亭中黑_GBK" w:hAnsi="方正兰亭中黑_GBK" w:cs="方正兰亭中黑_GBK"/>
              <w:color w:val="000000" w:themeColor="text1"/>
              <w:sz w:val="44"/>
              <w:szCs w:val="44"/>
              <w14:textFill>
                <w14:solidFill>
                  <w14:schemeClr w14:val="tx1"/>
                </w14:solidFill>
              </w14:textFill>
            </w:rPr>
            <w:fldChar w:fldCharType="separate"/>
          </w:r>
          <w:r>
            <w:fldChar w:fldCharType="begin"/>
          </w:r>
          <w:r>
            <w:instrText xml:space="preserve"> HYPERLINK \l "_Toc18674" </w:instrText>
          </w:r>
          <w:r>
            <w:fldChar w:fldCharType="separate"/>
          </w:r>
          <w:r>
            <w:rPr>
              <w:rFonts w:hint="eastAsia"/>
              <w:bCs/>
            </w:rPr>
            <w:t>第一篇  《朦胧的“爱”》</w:t>
          </w:r>
          <w:r>
            <w:tab/>
          </w:r>
          <w:r>
            <w:fldChar w:fldCharType="begin"/>
          </w:r>
          <w:r>
            <w:instrText xml:space="preserve"> PAGEREF _Toc18674 </w:instrText>
          </w:r>
          <w:r>
            <w:fldChar w:fldCharType="separate"/>
          </w:r>
          <w:r>
            <w:t>- 1 -</w:t>
          </w:r>
          <w:r>
            <w:fldChar w:fldCharType="end"/>
          </w:r>
          <w: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"_Toc13540" </w:instrText>
          </w:r>
          <w:r>
            <w:fldChar w:fldCharType="separate"/>
          </w:r>
          <w:r>
            <w:rPr>
              <w:rFonts w:hint="eastAsia"/>
              <w:bCs/>
            </w:rPr>
            <w:t>第二篇  《培养自信心》</w:t>
          </w:r>
          <w:r>
            <w:tab/>
          </w:r>
          <w:r>
            <w:fldChar w:fldCharType="begin"/>
          </w:r>
          <w:r>
            <w:instrText xml:space="preserve"> PAGEREF _Toc13540 </w:instrText>
          </w:r>
          <w:r>
            <w:fldChar w:fldCharType="separate"/>
          </w:r>
          <w:r>
            <w:t>- 2 -</w:t>
          </w:r>
          <w:r>
            <w:fldChar w:fldCharType="end"/>
          </w:r>
          <w: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"_Toc21915" </w:instrText>
          </w:r>
          <w:r>
            <w:fldChar w:fldCharType="separate"/>
          </w:r>
          <w:r>
            <w:rPr>
              <w:rFonts w:hint="eastAsia"/>
              <w:bCs/>
            </w:rPr>
            <w:t>第三篇  《提升自信，展现真我风采》</w:t>
          </w:r>
          <w:r>
            <w:tab/>
          </w:r>
          <w:r>
            <w:fldChar w:fldCharType="begin"/>
          </w:r>
          <w:r>
            <w:instrText xml:space="preserve"> PAGEREF _Toc21915 </w:instrText>
          </w:r>
          <w:r>
            <w:fldChar w:fldCharType="separate"/>
          </w:r>
          <w:r>
            <w:t>- 5 -</w:t>
          </w:r>
          <w:r>
            <w:fldChar w:fldCharType="end"/>
          </w:r>
          <w: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"_Toc24133" </w:instrText>
          </w:r>
          <w:r>
            <w:fldChar w:fldCharType="separate"/>
          </w:r>
          <w:r>
            <w:rPr>
              <w:rFonts w:hint="eastAsia"/>
              <w:bCs/>
            </w:rPr>
            <w:t>第四篇  《与挫折共舞》</w:t>
          </w:r>
          <w:r>
            <w:tab/>
          </w:r>
          <w:r>
            <w:fldChar w:fldCharType="begin"/>
          </w:r>
          <w:r>
            <w:instrText xml:space="preserve"> PAGEREF _Toc24133 </w:instrText>
          </w:r>
          <w:r>
            <w:fldChar w:fldCharType="separate"/>
          </w:r>
          <w:r>
            <w:t>- 8 -</w:t>
          </w:r>
          <w:r>
            <w:fldChar w:fldCharType="end"/>
          </w:r>
          <w: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"_Toc31373" </w:instrText>
          </w:r>
          <w:r>
            <w:fldChar w:fldCharType="separate"/>
          </w:r>
          <w:r>
            <w:rPr>
              <w:rFonts w:hint="eastAsia"/>
              <w:bCs/>
            </w:rPr>
            <w:t>第五篇  《职业生涯规划》</w:t>
          </w:r>
          <w:r>
            <w:tab/>
          </w:r>
          <w:r>
            <w:fldChar w:fldCharType="begin"/>
          </w:r>
          <w:r>
            <w:instrText xml:space="preserve"> PAGEREF _Toc31373 </w:instrText>
          </w:r>
          <w:r>
            <w:fldChar w:fldCharType="separate"/>
          </w:r>
          <w:r>
            <w:t>- 10 -</w:t>
          </w:r>
          <w:r>
            <w:fldChar w:fldCharType="end"/>
          </w:r>
          <w:r>
            <w:fldChar w:fldCharType="end"/>
          </w:r>
        </w:p>
        <w:p>
          <w:pPr>
            <w:spacing w:line="360" w:lineRule="auto"/>
            <w:rPr>
              <w:color w:val="000000" w:themeColor="text1"/>
              <w14:textFill>
                <w14:solidFill>
                  <w14:schemeClr w14:val="tx1"/>
                </w14:solidFill>
              </w14:textFill>
            </w:rPr>
            <w:sectPr>
              <w:headerReference r:id="rId5" w:type="default"/>
              <w:footerReference r:id="rId6" w:type="default"/>
              <w:pgSz w:w="11906" w:h="16838"/>
              <w:pgMar w:top="1440" w:right="1800" w:bottom="1440" w:left="1800" w:header="851" w:footer="992" w:gutter="0"/>
              <w:pgNumType w:fmt="numberInDash"/>
              <w:cols w:space="425" w:num="1"/>
              <w:docGrid w:type="lines" w:linePitch="312" w:charSpace="0"/>
            </w:sectPr>
          </w:pPr>
          <w:r>
            <w:rPr>
              <w:rFonts w:hint="eastAsia" w:ascii="方正兰亭中黑_GBK" w:hAnsi="方正兰亭中黑_GBK" w:eastAsia="方正兰亭中黑_GBK" w:cs="方正兰亭中黑_GBK"/>
              <w:color w:val="000000" w:themeColor="text1"/>
              <w:szCs w:val="44"/>
              <w14:textFill>
                <w14:solidFill>
                  <w14:schemeClr w14:val="tx1"/>
                </w14:solidFill>
              </w14:textFill>
            </w:rPr>
            <w:fldChar w:fldCharType="end"/>
          </w:r>
        </w:p>
      </w:sdtContent>
    </w:sdt>
    <w:p>
      <w:pPr>
        <w:pStyle w:val="3"/>
        <w:spacing w:line="360" w:lineRule="auto"/>
        <w:jc w:val="center"/>
        <w:rPr>
          <w:rFonts w:eastAsia="宋体"/>
        </w:rPr>
      </w:pPr>
      <w:bookmarkStart w:id="0" w:name="_Toc26915"/>
      <w:bookmarkStart w:id="1" w:name="_Toc18674"/>
      <w:r>
        <w:rPr>
          <w:rFonts w:hint="eastAsia"/>
        </w:rPr>
        <w:t>第一篇  《朦胧的“爱”》</w:t>
      </w:r>
      <w:bookmarkEnd w:id="0"/>
      <w:bookmarkEnd w:id="1"/>
    </w:p>
    <w:p>
      <w:pPr>
        <w:spacing w:line="360" w:lineRule="auto"/>
        <w:ind w:firstLine="420"/>
      </w:pPr>
      <w:r>
        <w:rPr>
          <w:rFonts w:hint="eastAsia"/>
        </w:rPr>
        <w:t>1.题目：九年级《朦胧的“爱”》片段教学</w:t>
      </w:r>
    </w:p>
    <w:p>
      <w:pPr>
        <w:spacing w:line="360" w:lineRule="auto"/>
        <w:ind w:firstLine="420"/>
      </w:pPr>
      <w:r>
        <w:rPr>
          <w:rFonts w:hint="eastAsia"/>
        </w:rPr>
        <w:t>2.内容：</w:t>
      </w:r>
    </w:p>
    <w:p>
      <w:pPr>
        <w:spacing w:line="360" w:lineRule="auto"/>
        <w:ind w:firstLine="420"/>
      </w:pPr>
      <w:r>
        <w:rPr>
          <w:rFonts w:hint="eastAsia"/>
        </w:rPr>
        <w:t>歌德</w:t>
      </w:r>
      <w:r>
        <w:t>说：</w:t>
      </w:r>
      <w:r>
        <w:rPr>
          <w:rFonts w:hint="eastAsia"/>
        </w:rPr>
        <w:t>“哪个少年</w:t>
      </w:r>
      <w:r>
        <w:t>不钟情？哪个</w:t>
      </w:r>
      <w:r>
        <w:rPr>
          <w:rFonts w:hint="eastAsia"/>
        </w:rPr>
        <w:t>少女</w:t>
      </w:r>
      <w:r>
        <w:t>不怀春？</w:t>
      </w:r>
      <w:r>
        <w:rPr>
          <w:rFonts w:hint="eastAsia"/>
        </w:rPr>
        <w:t>”青春</w:t>
      </w:r>
      <w:r>
        <w:t>是五彩斑斓的</w:t>
      </w:r>
      <w:r>
        <w:rPr>
          <w:rFonts w:hint="eastAsia"/>
        </w:rPr>
        <w:t>季节</w:t>
      </w:r>
      <w:r>
        <w:t>，在这里，我们享受着长大的美好，也面临着新的困惑。生理</w:t>
      </w:r>
      <w:r>
        <w:rPr>
          <w:rFonts w:hint="eastAsia"/>
        </w:rPr>
        <w:t>的</w:t>
      </w:r>
      <w:r>
        <w:t>成熟，</w:t>
      </w:r>
      <w:r>
        <w:rPr>
          <w:rFonts w:hint="eastAsia"/>
        </w:rPr>
        <w:t>把</w:t>
      </w:r>
      <w:r>
        <w:t>我们带进了心理生活的全新世界，对异性的关注</w:t>
      </w:r>
      <w:r>
        <w:rPr>
          <w:rFonts w:hint="eastAsia"/>
        </w:rPr>
        <w:t>程度</w:t>
      </w:r>
      <w:r>
        <w:t>和育异性的交往方式等方面会发生</w:t>
      </w:r>
      <w:r>
        <w:rPr>
          <w:rFonts w:hint="eastAsia"/>
        </w:rPr>
        <w:t>重大</w:t>
      </w:r>
      <w:r>
        <w:t>的变化。</w:t>
      </w:r>
    </w:p>
    <w:p>
      <w:pPr>
        <w:spacing w:line="360" w:lineRule="auto"/>
        <w:ind w:firstLine="420"/>
      </w:pPr>
      <w:r>
        <w:rPr>
          <w:rFonts w:hint="eastAsia"/>
        </w:rPr>
        <w:t>3.基本要求：</w:t>
      </w:r>
    </w:p>
    <w:p>
      <w:pPr>
        <w:pStyle w:val="16"/>
        <w:spacing w:line="360" w:lineRule="auto"/>
        <w:ind w:firstLine="420"/>
      </w:pPr>
      <w:r>
        <w:rPr>
          <w:rFonts w:hint="eastAsia"/>
        </w:rPr>
        <w:t>（1）</w:t>
      </w:r>
      <w:r>
        <w:t>在10分钟内完成试讲；</w:t>
      </w:r>
    </w:p>
    <w:p>
      <w:pPr>
        <w:pStyle w:val="16"/>
        <w:spacing w:line="360" w:lineRule="auto"/>
        <w:ind w:firstLine="420"/>
      </w:pPr>
      <w:r>
        <w:rPr>
          <w:rFonts w:hint="eastAsia"/>
        </w:rPr>
        <w:t>（2）引导学生把握</w:t>
      </w:r>
      <w:r>
        <w:t>异性交往的尺度</w:t>
      </w:r>
      <w:r>
        <w:rPr>
          <w:rFonts w:hint="eastAsia"/>
        </w:rPr>
        <w:t>；</w:t>
      </w:r>
    </w:p>
    <w:p>
      <w:pPr>
        <w:widowControl/>
        <w:spacing w:line="360" w:lineRule="auto"/>
        <w:ind w:firstLine="420"/>
        <w:jc w:val="left"/>
        <w:rPr>
          <w:rFonts w:asciiTheme="minorEastAsia" w:hAnsiTheme="minorEastAsia" w:cstheme="minorEastAsia"/>
          <w:bCs/>
          <w:sz w:val="28"/>
          <w:szCs w:val="28"/>
        </w:rPr>
      </w:pPr>
      <w:r>
        <w:t>（</w:t>
      </w:r>
      <w:r>
        <w:rPr>
          <w:rFonts w:hint="eastAsia"/>
        </w:rPr>
        <w:t>3</w:t>
      </w:r>
      <w:r>
        <w:t>）</w:t>
      </w:r>
      <w:r>
        <w:rPr>
          <w:rFonts w:hint="eastAsia"/>
        </w:rPr>
        <w:t>设计板书</w:t>
      </w:r>
      <w:r>
        <w:t>。</w:t>
      </w:r>
    </w:p>
    <w:p>
      <w:pPr>
        <w:widowControl/>
        <w:spacing w:line="360" w:lineRule="auto"/>
        <w:ind w:firstLine="420"/>
        <w:jc w:val="center"/>
        <w:rPr>
          <w:rFonts w:asciiTheme="minorEastAsia" w:hAnsiTheme="minorEastAsia" w:cstheme="minorEastAsia"/>
          <w:bCs/>
          <w:szCs w:val="28"/>
        </w:rPr>
      </w:pPr>
      <w:r>
        <w:rPr>
          <w:rFonts w:hint="eastAsia" w:asciiTheme="minorEastAsia" w:hAnsiTheme="minorEastAsia" w:cstheme="minorEastAsia"/>
          <w:bCs/>
          <w:szCs w:val="28"/>
        </w:rPr>
        <w:t>【试题解析】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/>
        <w:jc w:val="left"/>
        <w:rPr>
          <w:rFonts w:asciiTheme="minorEastAsia" w:hAnsiTheme="minorEastAsia"/>
          <w:b/>
          <w:szCs w:val="21"/>
        </w:rPr>
      </w:pPr>
      <w:r>
        <w:rPr>
          <w:rFonts w:hint="eastAsia" w:asciiTheme="minorEastAsia" w:hAnsiTheme="minorEastAsia"/>
          <w:b/>
          <w:szCs w:val="21"/>
        </w:rPr>
        <w:t>一</w:t>
      </w:r>
      <w:r>
        <w:rPr>
          <w:rFonts w:asciiTheme="minorEastAsia" w:hAnsiTheme="minorEastAsia"/>
          <w:b/>
          <w:szCs w:val="21"/>
        </w:rPr>
        <w:t>、</w:t>
      </w:r>
      <w:r>
        <w:rPr>
          <w:rFonts w:hint="eastAsia" w:asciiTheme="minorEastAsia" w:hAnsiTheme="minorEastAsia"/>
          <w:b/>
          <w:szCs w:val="21"/>
        </w:rPr>
        <w:t>视频</w:t>
      </w:r>
      <w:r>
        <w:rPr>
          <w:rFonts w:asciiTheme="minorEastAsia" w:hAnsiTheme="minorEastAsia"/>
          <w:b/>
          <w:szCs w:val="21"/>
        </w:rPr>
        <w:t>导入，</w:t>
      </w:r>
      <w:r>
        <w:rPr>
          <w:rFonts w:hint="eastAsia" w:asciiTheme="minorEastAsia" w:hAnsiTheme="minorEastAsia"/>
          <w:b/>
          <w:szCs w:val="21"/>
        </w:rPr>
        <w:t>引发</w:t>
      </w:r>
      <w:r>
        <w:rPr>
          <w:rFonts w:asciiTheme="minorEastAsia" w:hAnsiTheme="minorEastAsia"/>
          <w:b/>
          <w:szCs w:val="21"/>
        </w:rPr>
        <w:t>兴趣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jc w:val="left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教师播放</w:t>
      </w:r>
      <w:r>
        <w:rPr>
          <w:rFonts w:asciiTheme="minorEastAsia" w:hAnsiTheme="minorEastAsia"/>
          <w:szCs w:val="21"/>
        </w:rPr>
        <w:t>视频，展示案例——《</w:t>
      </w:r>
      <w:r>
        <w:rPr>
          <w:rFonts w:hint="eastAsia" w:asciiTheme="minorEastAsia" w:hAnsiTheme="minorEastAsia"/>
          <w:szCs w:val="21"/>
        </w:rPr>
        <w:t>小军</w:t>
      </w:r>
      <w:r>
        <w:rPr>
          <w:rFonts w:asciiTheme="minorEastAsia" w:hAnsiTheme="minorEastAsia"/>
          <w:szCs w:val="21"/>
        </w:rPr>
        <w:t>的日记》</w:t>
      </w:r>
      <w:r>
        <w:rPr>
          <w:rFonts w:hint="eastAsia" w:asciiTheme="minorEastAsia" w:hAnsiTheme="minorEastAsia"/>
          <w:szCs w:val="21"/>
        </w:rPr>
        <w:t>，</w:t>
      </w:r>
      <w:r>
        <w:rPr>
          <w:rFonts w:asciiTheme="minorEastAsia" w:hAnsiTheme="minorEastAsia"/>
          <w:szCs w:val="21"/>
        </w:rPr>
        <w:t>日记内容大致是关于</w:t>
      </w:r>
      <w:r>
        <w:rPr>
          <w:rFonts w:hint="eastAsia" w:asciiTheme="minorEastAsia" w:hAnsiTheme="minorEastAsia"/>
          <w:szCs w:val="21"/>
        </w:rPr>
        <w:t>同班</w:t>
      </w:r>
      <w:r>
        <w:rPr>
          <w:rFonts w:asciiTheme="minorEastAsia" w:hAnsiTheme="minorEastAsia"/>
          <w:szCs w:val="21"/>
        </w:rPr>
        <w:t>同学小兰</w:t>
      </w:r>
      <w:r>
        <w:rPr>
          <w:rFonts w:hint="eastAsia" w:asciiTheme="minorEastAsia" w:hAnsiTheme="minorEastAsia"/>
          <w:szCs w:val="21"/>
        </w:rPr>
        <w:t>感受</w:t>
      </w:r>
      <w:r>
        <w:rPr>
          <w:rFonts w:asciiTheme="minorEastAsia" w:hAnsiTheme="minorEastAsia"/>
          <w:szCs w:val="21"/>
        </w:rPr>
        <w:t>的</w:t>
      </w:r>
      <w:r>
        <w:rPr>
          <w:rFonts w:hint="eastAsia" w:asciiTheme="minorEastAsia" w:hAnsiTheme="minorEastAsia"/>
          <w:szCs w:val="21"/>
        </w:rPr>
        <w:t>变化</w:t>
      </w:r>
      <w:r>
        <w:rPr>
          <w:rFonts w:asciiTheme="minorEastAsia" w:hAnsiTheme="minorEastAsia"/>
          <w:szCs w:val="21"/>
        </w:rPr>
        <w:t>，因为过于关注小兰，导致小军无心</w:t>
      </w:r>
      <w:r>
        <w:rPr>
          <w:rFonts w:hint="eastAsia" w:asciiTheme="minorEastAsia" w:hAnsiTheme="minorEastAsia"/>
          <w:szCs w:val="21"/>
        </w:rPr>
        <w:t>学习</w:t>
      </w:r>
      <w:r>
        <w:rPr>
          <w:rFonts w:asciiTheme="minorEastAsia" w:hAnsiTheme="minorEastAsia"/>
          <w:szCs w:val="21"/>
        </w:rPr>
        <w:t>，小军由此</w:t>
      </w:r>
      <w:r>
        <w:rPr>
          <w:rFonts w:hint="eastAsia" w:asciiTheme="minorEastAsia" w:hAnsiTheme="minorEastAsia"/>
          <w:szCs w:val="21"/>
        </w:rPr>
        <w:t>产生</w:t>
      </w:r>
      <w:r>
        <w:rPr>
          <w:rFonts w:asciiTheme="minorEastAsia" w:hAnsiTheme="minorEastAsia"/>
          <w:szCs w:val="21"/>
        </w:rPr>
        <w:t>了烦恼。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jc w:val="left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教师</w:t>
      </w:r>
      <w:r>
        <w:rPr>
          <w:rFonts w:asciiTheme="minorEastAsia" w:hAnsiTheme="minorEastAsia"/>
          <w:szCs w:val="21"/>
        </w:rPr>
        <w:t>提问学生：你有过和小军类似的感受吗？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/>
        <w:jc w:val="left"/>
        <w:rPr>
          <w:rFonts w:asciiTheme="minorEastAsia" w:hAnsiTheme="minorEastAsia"/>
          <w:b/>
          <w:szCs w:val="21"/>
        </w:rPr>
      </w:pPr>
      <w:r>
        <w:rPr>
          <w:rFonts w:hint="eastAsia" w:asciiTheme="minorEastAsia" w:hAnsiTheme="minorEastAsia"/>
          <w:b/>
          <w:szCs w:val="21"/>
        </w:rPr>
        <w:t>二</w:t>
      </w:r>
      <w:r>
        <w:rPr>
          <w:rFonts w:asciiTheme="minorEastAsia" w:hAnsiTheme="minorEastAsia"/>
          <w:b/>
          <w:szCs w:val="21"/>
        </w:rPr>
        <w:t>、</w:t>
      </w:r>
      <w:r>
        <w:rPr>
          <w:rFonts w:hint="eastAsia" w:asciiTheme="minorEastAsia" w:hAnsiTheme="minorEastAsia"/>
          <w:b/>
          <w:szCs w:val="21"/>
        </w:rPr>
        <w:t>答疑解惑</w:t>
      </w:r>
      <w:r>
        <w:rPr>
          <w:rFonts w:asciiTheme="minorEastAsia" w:hAnsiTheme="minorEastAsia"/>
          <w:b/>
          <w:szCs w:val="21"/>
        </w:rPr>
        <w:t>，揭开“</w:t>
      </w:r>
      <w:r>
        <w:rPr>
          <w:rFonts w:hint="eastAsia" w:asciiTheme="minorEastAsia" w:hAnsiTheme="minorEastAsia"/>
          <w:b/>
          <w:szCs w:val="21"/>
        </w:rPr>
        <w:t>爱</w:t>
      </w:r>
      <w:r>
        <w:rPr>
          <w:rFonts w:asciiTheme="minorEastAsia" w:hAnsiTheme="minorEastAsia"/>
          <w:b/>
          <w:szCs w:val="21"/>
        </w:rPr>
        <w:t>”</w:t>
      </w:r>
      <w:r>
        <w:rPr>
          <w:rFonts w:hint="eastAsia" w:asciiTheme="minorEastAsia" w:hAnsiTheme="minorEastAsia"/>
          <w:b/>
          <w:szCs w:val="21"/>
        </w:rPr>
        <w:t>的</w:t>
      </w:r>
      <w:r>
        <w:rPr>
          <w:rFonts w:asciiTheme="minorEastAsia" w:hAnsiTheme="minorEastAsia"/>
          <w:b/>
          <w:szCs w:val="21"/>
        </w:rPr>
        <w:t>面纱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jc w:val="left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>1.“</w:t>
      </w:r>
      <w:r>
        <w:rPr>
          <w:rFonts w:hint="eastAsia" w:asciiTheme="minorEastAsia" w:hAnsiTheme="minorEastAsia"/>
          <w:szCs w:val="21"/>
        </w:rPr>
        <w:t>心情</w:t>
      </w:r>
      <w:r>
        <w:rPr>
          <w:rFonts w:asciiTheme="minorEastAsia" w:hAnsiTheme="minorEastAsia"/>
          <w:szCs w:val="21"/>
        </w:rPr>
        <w:t>驿站”——</w:t>
      </w:r>
      <w:r>
        <w:rPr>
          <w:rFonts w:hint="eastAsia" w:asciiTheme="minorEastAsia" w:hAnsiTheme="minorEastAsia"/>
          <w:szCs w:val="21"/>
        </w:rPr>
        <w:t>教师</w:t>
      </w:r>
      <w:r>
        <w:rPr>
          <w:rFonts w:asciiTheme="minorEastAsia" w:hAnsiTheme="minorEastAsia"/>
          <w:szCs w:val="21"/>
        </w:rPr>
        <w:t>引导学生</w:t>
      </w:r>
      <w:r>
        <w:rPr>
          <w:rFonts w:hint="eastAsia" w:asciiTheme="minorEastAsia" w:hAnsiTheme="minorEastAsia"/>
          <w:szCs w:val="21"/>
        </w:rPr>
        <w:t>以</w:t>
      </w:r>
      <w:r>
        <w:rPr>
          <w:rFonts w:asciiTheme="minorEastAsia" w:hAnsiTheme="minorEastAsia"/>
          <w:szCs w:val="21"/>
        </w:rPr>
        <w:t>匿名的方式写下自己</w:t>
      </w:r>
      <w:r>
        <w:rPr>
          <w:rFonts w:hint="eastAsia" w:asciiTheme="minorEastAsia" w:hAnsiTheme="minorEastAsia"/>
          <w:szCs w:val="21"/>
        </w:rPr>
        <w:t>的成长</w:t>
      </w:r>
      <w:r>
        <w:rPr>
          <w:rFonts w:asciiTheme="minorEastAsia" w:hAnsiTheme="minorEastAsia"/>
          <w:szCs w:val="21"/>
        </w:rPr>
        <w:t>烦恼</w:t>
      </w:r>
      <w:r>
        <w:rPr>
          <w:rFonts w:hint="eastAsia" w:asciiTheme="minorEastAsia" w:hAnsiTheme="minorEastAsia"/>
          <w:szCs w:val="21"/>
        </w:rPr>
        <w:t>录</w:t>
      </w:r>
      <w:r>
        <w:rPr>
          <w:rFonts w:asciiTheme="minorEastAsia" w:hAnsiTheme="minorEastAsia"/>
          <w:szCs w:val="21"/>
        </w:rPr>
        <w:t>，如</w:t>
      </w:r>
      <w:r>
        <w:rPr>
          <w:rFonts w:hint="eastAsia" w:asciiTheme="minorEastAsia" w:hAnsiTheme="minorEastAsia"/>
          <w:szCs w:val="21"/>
        </w:rPr>
        <w:t>“对</w:t>
      </w:r>
      <w:r>
        <w:rPr>
          <w:rFonts w:asciiTheme="minorEastAsia" w:hAnsiTheme="minorEastAsia"/>
          <w:szCs w:val="21"/>
        </w:rPr>
        <w:t>异性产生</w:t>
      </w:r>
      <w:r>
        <w:rPr>
          <w:rFonts w:hint="eastAsia" w:asciiTheme="minorEastAsia" w:hAnsiTheme="minorEastAsia"/>
          <w:szCs w:val="21"/>
        </w:rPr>
        <w:t>强烈</w:t>
      </w:r>
      <w:r>
        <w:rPr>
          <w:rFonts w:asciiTheme="minorEastAsia" w:hAnsiTheme="minorEastAsia"/>
          <w:szCs w:val="21"/>
        </w:rPr>
        <w:t>的交往</w:t>
      </w:r>
      <w:r>
        <w:rPr>
          <w:rFonts w:hint="eastAsia" w:asciiTheme="minorEastAsia" w:hAnsiTheme="minorEastAsia"/>
          <w:szCs w:val="21"/>
        </w:rPr>
        <w:t>欲望”“欲念</w:t>
      </w:r>
      <w:r>
        <w:rPr>
          <w:rFonts w:asciiTheme="minorEastAsia" w:hAnsiTheme="minorEastAsia"/>
          <w:szCs w:val="21"/>
        </w:rPr>
        <w:t>和性冲动</w:t>
      </w:r>
      <w:r>
        <w:rPr>
          <w:rFonts w:hint="eastAsia" w:asciiTheme="minorEastAsia" w:hAnsiTheme="minorEastAsia"/>
          <w:szCs w:val="21"/>
        </w:rPr>
        <w:t>”“生理变化让</w:t>
      </w:r>
      <w:r>
        <w:rPr>
          <w:rFonts w:asciiTheme="minorEastAsia" w:hAnsiTheme="minorEastAsia"/>
          <w:szCs w:val="21"/>
        </w:rPr>
        <w:t>自己感到羞愧</w:t>
      </w:r>
      <w:r>
        <w:rPr>
          <w:rFonts w:hint="eastAsia" w:asciiTheme="minorEastAsia" w:hAnsiTheme="minorEastAsia"/>
          <w:szCs w:val="21"/>
        </w:rPr>
        <w:t>”等等</w:t>
      </w:r>
      <w:r>
        <w:rPr>
          <w:rFonts w:asciiTheme="minorEastAsia" w:hAnsiTheme="minorEastAsia"/>
          <w:szCs w:val="21"/>
        </w:rPr>
        <w:t>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jc w:val="left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2.收集</w:t>
      </w:r>
      <w:r>
        <w:rPr>
          <w:rFonts w:asciiTheme="minorEastAsia" w:hAnsiTheme="minorEastAsia"/>
          <w:szCs w:val="21"/>
        </w:rPr>
        <w:t>整理。教师收集</w:t>
      </w:r>
      <w:r>
        <w:rPr>
          <w:rFonts w:hint="eastAsia" w:asciiTheme="minorEastAsia" w:hAnsiTheme="minorEastAsia"/>
          <w:szCs w:val="21"/>
        </w:rPr>
        <w:t>匿名</w:t>
      </w:r>
      <w:r>
        <w:rPr>
          <w:rFonts w:asciiTheme="minorEastAsia" w:hAnsiTheme="minorEastAsia"/>
          <w:szCs w:val="21"/>
        </w:rPr>
        <w:t>的成长烦恼</w:t>
      </w:r>
      <w:r>
        <w:rPr>
          <w:rFonts w:hint="eastAsia" w:asciiTheme="minorEastAsia" w:hAnsiTheme="minorEastAsia"/>
          <w:szCs w:val="21"/>
        </w:rPr>
        <w:t>录</w:t>
      </w:r>
      <w:r>
        <w:rPr>
          <w:rFonts w:asciiTheme="minorEastAsia" w:hAnsiTheme="minorEastAsia"/>
          <w:szCs w:val="21"/>
        </w:rPr>
        <w:t>，并整理出几个</w:t>
      </w:r>
      <w:r>
        <w:rPr>
          <w:rFonts w:hint="eastAsia" w:asciiTheme="minorEastAsia" w:hAnsiTheme="minorEastAsia"/>
          <w:szCs w:val="21"/>
        </w:rPr>
        <w:t>“热门</w:t>
      </w:r>
      <w:r>
        <w:rPr>
          <w:rFonts w:asciiTheme="minorEastAsia" w:hAnsiTheme="minorEastAsia"/>
          <w:szCs w:val="21"/>
        </w:rPr>
        <w:t>话题</w:t>
      </w:r>
      <w:r>
        <w:rPr>
          <w:rFonts w:hint="eastAsia" w:asciiTheme="minorEastAsia" w:hAnsiTheme="minorEastAsia"/>
          <w:szCs w:val="21"/>
        </w:rPr>
        <w:t>”。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jc w:val="left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>3.</w:t>
      </w:r>
      <w:r>
        <w:rPr>
          <w:rFonts w:hint="eastAsia" w:asciiTheme="minorEastAsia" w:hAnsiTheme="minorEastAsia"/>
          <w:szCs w:val="21"/>
        </w:rPr>
        <w:t>教师</w:t>
      </w:r>
      <w:r>
        <w:rPr>
          <w:rFonts w:asciiTheme="minorEastAsia" w:hAnsiTheme="minorEastAsia"/>
          <w:szCs w:val="21"/>
        </w:rPr>
        <w:t>总结。</w:t>
      </w:r>
      <w:r>
        <w:rPr>
          <w:rFonts w:hint="eastAsia" w:asciiTheme="minorEastAsia" w:hAnsiTheme="minorEastAsia"/>
          <w:szCs w:val="21"/>
        </w:rPr>
        <w:t>教师</w:t>
      </w:r>
      <w:r>
        <w:rPr>
          <w:rFonts w:asciiTheme="minorEastAsia" w:hAnsiTheme="minorEastAsia"/>
          <w:szCs w:val="21"/>
        </w:rPr>
        <w:t>鼓励学生认识到</w:t>
      </w:r>
      <w:r>
        <w:rPr>
          <w:rFonts w:hint="eastAsia" w:asciiTheme="minorEastAsia" w:hAnsiTheme="minorEastAsia"/>
          <w:szCs w:val="21"/>
        </w:rPr>
        <w:t>，</w:t>
      </w:r>
      <w:r>
        <w:rPr>
          <w:rFonts w:asciiTheme="minorEastAsia" w:hAnsiTheme="minorEastAsia"/>
          <w:szCs w:val="21"/>
        </w:rPr>
        <w:t>进入青春期</w:t>
      </w:r>
      <w:r>
        <w:rPr>
          <w:rFonts w:hint="eastAsia" w:asciiTheme="minorEastAsia" w:hAnsiTheme="minorEastAsia"/>
          <w:szCs w:val="21"/>
        </w:rPr>
        <w:t>的</w:t>
      </w:r>
      <w:r>
        <w:rPr>
          <w:rFonts w:asciiTheme="minorEastAsia" w:hAnsiTheme="minorEastAsia"/>
          <w:szCs w:val="21"/>
        </w:rPr>
        <w:t>我们，对</w:t>
      </w:r>
      <w:r>
        <w:rPr>
          <w:rFonts w:hint="eastAsia" w:asciiTheme="minorEastAsia" w:hAnsiTheme="minorEastAsia"/>
          <w:szCs w:val="21"/>
        </w:rPr>
        <w:t>异性</w:t>
      </w:r>
      <w:r>
        <w:rPr>
          <w:rFonts w:asciiTheme="minorEastAsia" w:hAnsiTheme="minorEastAsia"/>
          <w:szCs w:val="21"/>
        </w:rPr>
        <w:t>产生的异样感受</w:t>
      </w:r>
      <w:r>
        <w:rPr>
          <w:rFonts w:hint="eastAsia" w:asciiTheme="minorEastAsia" w:hAnsiTheme="minorEastAsia"/>
          <w:szCs w:val="21"/>
        </w:rPr>
        <w:t>是</w:t>
      </w:r>
      <w:r>
        <w:rPr>
          <w:rFonts w:asciiTheme="minorEastAsia" w:hAnsiTheme="minorEastAsia"/>
          <w:szCs w:val="21"/>
        </w:rPr>
        <w:t>正常的，因为我们的生理、心理都会发生强烈的变化，这些变化导致我们对异性产生了朦胧的“</w:t>
      </w:r>
      <w:r>
        <w:rPr>
          <w:rFonts w:hint="eastAsia" w:asciiTheme="minorEastAsia" w:hAnsiTheme="minorEastAsia"/>
          <w:szCs w:val="21"/>
        </w:rPr>
        <w:t>爱</w:t>
      </w:r>
      <w:r>
        <w:rPr>
          <w:rFonts w:asciiTheme="minorEastAsia" w:hAnsiTheme="minorEastAsia"/>
          <w:szCs w:val="21"/>
        </w:rPr>
        <w:t>”</w:t>
      </w:r>
      <w:r>
        <w:rPr>
          <w:rFonts w:hint="eastAsia" w:asciiTheme="minorEastAsia" w:hAnsiTheme="minorEastAsia"/>
          <w:szCs w:val="21"/>
        </w:rPr>
        <w:t>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/>
        <w:jc w:val="left"/>
        <w:rPr>
          <w:rFonts w:asciiTheme="minorEastAsia" w:hAnsiTheme="minorEastAsia"/>
          <w:b/>
          <w:szCs w:val="21"/>
        </w:rPr>
      </w:pPr>
      <w:r>
        <w:rPr>
          <w:rFonts w:hint="eastAsia" w:asciiTheme="minorEastAsia" w:hAnsiTheme="minorEastAsia"/>
          <w:b/>
          <w:szCs w:val="21"/>
        </w:rPr>
        <w:t>三</w:t>
      </w:r>
      <w:r>
        <w:rPr>
          <w:rFonts w:asciiTheme="minorEastAsia" w:hAnsiTheme="minorEastAsia"/>
          <w:b/>
          <w:szCs w:val="21"/>
        </w:rPr>
        <w:t>、</w:t>
      </w:r>
      <w:r>
        <w:rPr>
          <w:rFonts w:hint="eastAsia" w:asciiTheme="minorEastAsia" w:hAnsiTheme="minorEastAsia"/>
          <w:b/>
          <w:szCs w:val="21"/>
        </w:rPr>
        <w:t>情感</w:t>
      </w:r>
      <w:r>
        <w:rPr>
          <w:rFonts w:asciiTheme="minorEastAsia" w:hAnsiTheme="minorEastAsia"/>
          <w:b/>
          <w:szCs w:val="21"/>
        </w:rPr>
        <w:t>体验，</w:t>
      </w:r>
      <w:r>
        <w:rPr>
          <w:rFonts w:hint="eastAsia" w:asciiTheme="minorEastAsia" w:hAnsiTheme="minorEastAsia"/>
          <w:b/>
          <w:szCs w:val="21"/>
        </w:rPr>
        <w:t>给</w:t>
      </w:r>
      <w:r>
        <w:rPr>
          <w:rFonts w:asciiTheme="minorEastAsia" w:hAnsiTheme="minorEastAsia"/>
          <w:b/>
          <w:szCs w:val="21"/>
        </w:rPr>
        <w:t>烦恼</w:t>
      </w:r>
      <w:r>
        <w:rPr>
          <w:rFonts w:hint="eastAsia" w:asciiTheme="minorEastAsia" w:hAnsiTheme="minorEastAsia"/>
          <w:b/>
          <w:szCs w:val="21"/>
        </w:rPr>
        <w:t>者</w:t>
      </w:r>
      <w:r>
        <w:rPr>
          <w:rFonts w:asciiTheme="minorEastAsia" w:hAnsiTheme="minorEastAsia"/>
          <w:b/>
          <w:szCs w:val="21"/>
        </w:rPr>
        <w:t>出妙招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jc w:val="left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教师继续</w:t>
      </w:r>
      <w:r>
        <w:rPr>
          <w:rFonts w:asciiTheme="minorEastAsia" w:hAnsiTheme="minorEastAsia"/>
          <w:szCs w:val="21"/>
        </w:rPr>
        <w:t>播放视频，</w:t>
      </w:r>
      <w:r>
        <w:rPr>
          <w:rFonts w:hint="eastAsia" w:asciiTheme="minorEastAsia" w:hAnsiTheme="minorEastAsia"/>
          <w:szCs w:val="21"/>
        </w:rPr>
        <w:t>引出</w:t>
      </w:r>
      <w:r>
        <w:rPr>
          <w:rFonts w:asciiTheme="minorEastAsia" w:hAnsiTheme="minorEastAsia"/>
          <w:szCs w:val="21"/>
        </w:rPr>
        <w:t>小军的“</w:t>
      </w:r>
      <w:r>
        <w:rPr>
          <w:rFonts w:hint="eastAsia" w:asciiTheme="minorEastAsia" w:hAnsiTheme="minorEastAsia"/>
          <w:szCs w:val="21"/>
        </w:rPr>
        <w:t>暗恋</w:t>
      </w:r>
      <w:r>
        <w:rPr>
          <w:rFonts w:asciiTheme="minorEastAsia" w:hAnsiTheme="minorEastAsia"/>
          <w:szCs w:val="21"/>
        </w:rPr>
        <w:t>”</w:t>
      </w:r>
      <w:r>
        <w:rPr>
          <w:rFonts w:hint="eastAsia" w:asciiTheme="minorEastAsia" w:hAnsiTheme="minorEastAsia"/>
          <w:szCs w:val="21"/>
        </w:rPr>
        <w:t>对象</w:t>
      </w:r>
      <w:r>
        <w:rPr>
          <w:rFonts w:asciiTheme="minorEastAsia" w:hAnsiTheme="minorEastAsia"/>
          <w:szCs w:val="21"/>
        </w:rPr>
        <w:t>——小兰，视频中小兰收到小军的</w:t>
      </w:r>
      <w:r>
        <w:rPr>
          <w:rFonts w:hint="eastAsia" w:asciiTheme="minorEastAsia" w:hAnsiTheme="minorEastAsia"/>
          <w:szCs w:val="21"/>
        </w:rPr>
        <w:t>“求爱”字条</w:t>
      </w:r>
      <w:r>
        <w:rPr>
          <w:rFonts w:asciiTheme="minorEastAsia" w:hAnsiTheme="minorEastAsia"/>
          <w:szCs w:val="21"/>
        </w:rPr>
        <w:t>，小兰为此烦恼不已。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jc w:val="left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教师</w:t>
      </w:r>
      <w:r>
        <w:rPr>
          <w:rFonts w:asciiTheme="minorEastAsia" w:hAnsiTheme="minorEastAsia"/>
          <w:szCs w:val="21"/>
        </w:rPr>
        <w:t>提问学生：</w:t>
      </w:r>
      <w:r>
        <w:rPr>
          <w:rFonts w:hint="eastAsia" w:asciiTheme="minorEastAsia" w:hAnsiTheme="minorEastAsia"/>
          <w:szCs w:val="21"/>
        </w:rPr>
        <w:t>小兰</w:t>
      </w:r>
      <w:r>
        <w:rPr>
          <w:rFonts w:asciiTheme="minorEastAsia" w:hAnsiTheme="minorEastAsia"/>
          <w:szCs w:val="21"/>
        </w:rPr>
        <w:t>可以有哪些</w:t>
      </w:r>
      <w:r>
        <w:rPr>
          <w:rFonts w:hint="eastAsia" w:asciiTheme="minorEastAsia" w:hAnsiTheme="minorEastAsia"/>
          <w:szCs w:val="21"/>
        </w:rPr>
        <w:t>处理</w:t>
      </w:r>
      <w:r>
        <w:rPr>
          <w:rFonts w:asciiTheme="minorEastAsia" w:hAnsiTheme="minorEastAsia"/>
          <w:szCs w:val="21"/>
        </w:rPr>
        <w:t>方法？不同</w:t>
      </w:r>
      <w:r>
        <w:rPr>
          <w:rFonts w:hint="eastAsia" w:asciiTheme="minorEastAsia" w:hAnsiTheme="minorEastAsia"/>
          <w:szCs w:val="21"/>
        </w:rPr>
        <w:t>的</w:t>
      </w:r>
      <w:r>
        <w:rPr>
          <w:rFonts w:asciiTheme="minorEastAsia" w:hAnsiTheme="minorEastAsia"/>
          <w:szCs w:val="21"/>
        </w:rPr>
        <w:t>做法可能对</w:t>
      </w:r>
      <w:r>
        <w:rPr>
          <w:rFonts w:hint="eastAsia" w:asciiTheme="minorEastAsia" w:hAnsiTheme="minorEastAsia"/>
          <w:szCs w:val="21"/>
        </w:rPr>
        <w:t>小兰</w:t>
      </w:r>
      <w:r>
        <w:rPr>
          <w:rFonts w:asciiTheme="minorEastAsia" w:hAnsiTheme="minorEastAsia"/>
          <w:szCs w:val="21"/>
        </w:rPr>
        <w:t>和小军带来怎样的影响？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jc w:val="left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学生</w:t>
      </w:r>
      <w:r>
        <w:rPr>
          <w:rFonts w:asciiTheme="minorEastAsia" w:hAnsiTheme="minorEastAsia"/>
          <w:szCs w:val="21"/>
        </w:rPr>
        <w:t>讨论，教师总结</w:t>
      </w:r>
    </w:p>
    <w:tbl>
      <w:tblPr>
        <w:tblStyle w:val="11"/>
        <w:tblW w:w="0" w:type="auto"/>
        <w:tblInd w:w="72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732"/>
        <w:gridCol w:w="2739"/>
        <w:gridCol w:w="286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87" w:hRule="atLeast"/>
        </w:trPr>
        <w:tc>
          <w:tcPr>
            <w:tcW w:w="2732" w:type="dxa"/>
          </w:tcPr>
          <w:p>
            <w:pPr>
              <w:spacing w:line="360" w:lineRule="auto"/>
              <w:jc w:val="left"/>
              <w:rPr>
                <w:rFonts w:asciiTheme="minorEastAsia" w:hAnsiTheme="minorEastAsia"/>
                <w:szCs w:val="21"/>
              </w:rPr>
            </w:pPr>
            <w:r>
              <w:rPr>
                <w:rFonts w:hint="eastAsia" w:asciiTheme="minorEastAsia" w:hAnsiTheme="minorEastAsia"/>
                <w:szCs w:val="21"/>
              </w:rPr>
              <w:t>处理</w:t>
            </w:r>
            <w:r>
              <w:rPr>
                <w:rFonts w:asciiTheme="minorEastAsia" w:hAnsiTheme="minorEastAsia"/>
                <w:szCs w:val="21"/>
              </w:rPr>
              <w:t>方法</w:t>
            </w:r>
          </w:p>
        </w:tc>
        <w:tc>
          <w:tcPr>
            <w:tcW w:w="2739" w:type="dxa"/>
          </w:tcPr>
          <w:p>
            <w:pPr>
              <w:spacing w:line="360" w:lineRule="auto"/>
              <w:jc w:val="left"/>
              <w:rPr>
                <w:rFonts w:asciiTheme="minorEastAsia" w:hAnsiTheme="minorEastAsia"/>
                <w:szCs w:val="21"/>
              </w:rPr>
            </w:pPr>
            <w:r>
              <w:rPr>
                <w:rFonts w:hint="eastAsia" w:asciiTheme="minorEastAsia" w:hAnsiTheme="minorEastAsia"/>
                <w:szCs w:val="21"/>
              </w:rPr>
              <w:t>对</w:t>
            </w:r>
            <w:r>
              <w:rPr>
                <w:rFonts w:asciiTheme="minorEastAsia" w:hAnsiTheme="minorEastAsia"/>
                <w:szCs w:val="21"/>
              </w:rPr>
              <w:t>小兰的影响</w:t>
            </w:r>
          </w:p>
        </w:tc>
        <w:tc>
          <w:tcPr>
            <w:tcW w:w="2867" w:type="dxa"/>
          </w:tcPr>
          <w:p>
            <w:pPr>
              <w:spacing w:line="360" w:lineRule="auto"/>
              <w:jc w:val="left"/>
              <w:rPr>
                <w:rFonts w:asciiTheme="minorEastAsia" w:hAnsiTheme="minorEastAsia"/>
                <w:szCs w:val="21"/>
              </w:rPr>
            </w:pPr>
            <w:r>
              <w:rPr>
                <w:rFonts w:hint="eastAsia" w:asciiTheme="minorEastAsia" w:hAnsiTheme="minorEastAsia"/>
                <w:szCs w:val="21"/>
              </w:rPr>
              <w:t>对</w:t>
            </w:r>
            <w:r>
              <w:rPr>
                <w:rFonts w:asciiTheme="minorEastAsia" w:hAnsiTheme="minorEastAsia"/>
                <w:szCs w:val="21"/>
              </w:rPr>
              <w:t>小军的影响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87" w:hRule="atLeast"/>
        </w:trPr>
        <w:tc>
          <w:tcPr>
            <w:tcW w:w="2732" w:type="dxa"/>
          </w:tcPr>
          <w:p>
            <w:pPr>
              <w:spacing w:line="360" w:lineRule="auto"/>
              <w:jc w:val="left"/>
              <w:rPr>
                <w:rFonts w:asciiTheme="minorEastAsia" w:hAnsiTheme="minorEastAsia"/>
                <w:szCs w:val="21"/>
              </w:rPr>
            </w:pPr>
            <w:r>
              <w:rPr>
                <w:rFonts w:hint="eastAsia" w:asciiTheme="minorEastAsia" w:hAnsiTheme="minorEastAsia"/>
                <w:szCs w:val="21"/>
              </w:rPr>
              <w:t>不</w:t>
            </w:r>
            <w:r>
              <w:rPr>
                <w:rFonts w:asciiTheme="minorEastAsia" w:hAnsiTheme="minorEastAsia"/>
                <w:szCs w:val="21"/>
              </w:rPr>
              <w:t>回复他，就当没收到字条</w:t>
            </w:r>
          </w:p>
        </w:tc>
        <w:tc>
          <w:tcPr>
            <w:tcW w:w="2739" w:type="dxa"/>
          </w:tcPr>
          <w:p>
            <w:pPr>
              <w:spacing w:line="360" w:lineRule="auto"/>
              <w:jc w:val="left"/>
              <w:rPr>
                <w:rFonts w:asciiTheme="minorEastAsia" w:hAnsiTheme="minorEastAsia"/>
                <w:szCs w:val="21"/>
              </w:rPr>
            </w:pPr>
          </w:p>
        </w:tc>
        <w:tc>
          <w:tcPr>
            <w:tcW w:w="2867" w:type="dxa"/>
          </w:tcPr>
          <w:p>
            <w:pPr>
              <w:spacing w:line="360" w:lineRule="auto"/>
              <w:jc w:val="left"/>
              <w:rPr>
                <w:rFonts w:asciiTheme="minorEastAsia" w:hAnsiTheme="minorEastAsia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56" w:hRule="atLeast"/>
        </w:trPr>
        <w:tc>
          <w:tcPr>
            <w:tcW w:w="2732" w:type="dxa"/>
          </w:tcPr>
          <w:p>
            <w:pPr>
              <w:spacing w:line="360" w:lineRule="auto"/>
              <w:jc w:val="left"/>
              <w:rPr>
                <w:rFonts w:asciiTheme="minorEastAsia" w:hAnsiTheme="minorEastAsia"/>
                <w:szCs w:val="21"/>
              </w:rPr>
            </w:pPr>
            <w:r>
              <w:rPr>
                <w:rFonts w:hint="eastAsia" w:asciiTheme="minorEastAsia" w:hAnsiTheme="minorEastAsia"/>
                <w:szCs w:val="21"/>
              </w:rPr>
              <w:t>告诉</w:t>
            </w:r>
            <w:r>
              <w:rPr>
                <w:rFonts w:asciiTheme="minorEastAsia" w:hAnsiTheme="minorEastAsia"/>
                <w:szCs w:val="21"/>
              </w:rPr>
              <w:t>妈妈或者老师，请他们出</w:t>
            </w:r>
            <w:r>
              <w:rPr>
                <w:rFonts w:hint="eastAsia" w:asciiTheme="minorEastAsia" w:hAnsiTheme="minorEastAsia"/>
                <w:szCs w:val="21"/>
              </w:rPr>
              <w:t>主意</w:t>
            </w:r>
          </w:p>
        </w:tc>
        <w:tc>
          <w:tcPr>
            <w:tcW w:w="2739" w:type="dxa"/>
          </w:tcPr>
          <w:p>
            <w:pPr>
              <w:spacing w:line="360" w:lineRule="auto"/>
              <w:jc w:val="left"/>
              <w:rPr>
                <w:rFonts w:asciiTheme="minorEastAsia" w:hAnsiTheme="minorEastAsia"/>
                <w:szCs w:val="21"/>
              </w:rPr>
            </w:pPr>
          </w:p>
        </w:tc>
        <w:tc>
          <w:tcPr>
            <w:tcW w:w="2867" w:type="dxa"/>
          </w:tcPr>
          <w:p>
            <w:pPr>
              <w:spacing w:line="360" w:lineRule="auto"/>
              <w:jc w:val="left"/>
              <w:rPr>
                <w:rFonts w:asciiTheme="minorEastAsia" w:hAnsiTheme="minorEastAsia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08" w:hRule="atLeast"/>
        </w:trPr>
        <w:tc>
          <w:tcPr>
            <w:tcW w:w="2732" w:type="dxa"/>
          </w:tcPr>
          <w:p>
            <w:pPr>
              <w:spacing w:line="360" w:lineRule="auto"/>
              <w:jc w:val="left"/>
              <w:rPr>
                <w:rFonts w:asciiTheme="minorEastAsia" w:hAnsiTheme="minorEastAsia"/>
                <w:szCs w:val="21"/>
              </w:rPr>
            </w:pPr>
            <w:r>
              <w:rPr>
                <w:rFonts w:hint="eastAsia" w:asciiTheme="minorEastAsia" w:hAnsiTheme="minorEastAsia"/>
                <w:szCs w:val="21"/>
              </w:rPr>
              <w:t>……</w:t>
            </w:r>
          </w:p>
        </w:tc>
        <w:tc>
          <w:tcPr>
            <w:tcW w:w="2739" w:type="dxa"/>
          </w:tcPr>
          <w:p>
            <w:pPr>
              <w:spacing w:line="360" w:lineRule="auto"/>
              <w:jc w:val="left"/>
              <w:rPr>
                <w:rFonts w:asciiTheme="minorEastAsia" w:hAnsiTheme="minorEastAsia"/>
                <w:szCs w:val="21"/>
              </w:rPr>
            </w:pPr>
          </w:p>
        </w:tc>
        <w:tc>
          <w:tcPr>
            <w:tcW w:w="2867" w:type="dxa"/>
          </w:tcPr>
          <w:p>
            <w:pPr>
              <w:spacing w:line="360" w:lineRule="auto"/>
              <w:jc w:val="left"/>
              <w:rPr>
                <w:rFonts w:asciiTheme="minorEastAsia" w:hAnsiTheme="minorEastAsia"/>
                <w:szCs w:val="21"/>
              </w:rPr>
            </w:pPr>
          </w:p>
        </w:tc>
      </w:tr>
    </w:tbl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/>
        <w:jc w:val="left"/>
        <w:rPr>
          <w:rFonts w:asciiTheme="minorEastAsia" w:hAnsiTheme="minorEastAsia"/>
          <w:b/>
          <w:szCs w:val="21"/>
        </w:rPr>
      </w:pPr>
      <w:r>
        <w:rPr>
          <w:rFonts w:hint="eastAsia" w:asciiTheme="minorEastAsia" w:hAnsiTheme="minorEastAsia"/>
          <w:b/>
          <w:szCs w:val="21"/>
        </w:rPr>
        <w:t>四</w:t>
      </w:r>
      <w:r>
        <w:rPr>
          <w:rFonts w:asciiTheme="minorEastAsia" w:hAnsiTheme="minorEastAsia"/>
          <w:b/>
          <w:szCs w:val="21"/>
        </w:rPr>
        <w:t>、总结提升，把握分寸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jc w:val="left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教师</w:t>
      </w:r>
      <w:r>
        <w:rPr>
          <w:rFonts w:asciiTheme="minorEastAsia" w:hAnsiTheme="minorEastAsia"/>
          <w:szCs w:val="21"/>
        </w:rPr>
        <w:t>总结出正确面对异性的方法</w:t>
      </w:r>
      <w:r>
        <w:rPr>
          <w:rFonts w:hint="eastAsia" w:asciiTheme="minorEastAsia" w:hAnsiTheme="minorEastAsia"/>
          <w:szCs w:val="21"/>
        </w:rPr>
        <w:t>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jc w:val="left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（1）如果</w:t>
      </w:r>
      <w:r>
        <w:rPr>
          <w:rFonts w:asciiTheme="minorEastAsia" w:hAnsiTheme="minorEastAsia"/>
          <w:szCs w:val="21"/>
        </w:rPr>
        <w:t>是我们对异性有了好感——冷静思考、冷冻感情、转移和</w:t>
      </w:r>
      <w:r>
        <w:rPr>
          <w:rFonts w:hint="eastAsia" w:asciiTheme="minorEastAsia" w:hAnsiTheme="minorEastAsia"/>
          <w:szCs w:val="21"/>
        </w:rPr>
        <w:t>升华</w:t>
      </w:r>
      <w:r>
        <w:rPr>
          <w:rFonts w:asciiTheme="minorEastAsia" w:hAnsiTheme="minorEastAsia"/>
          <w:szCs w:val="21"/>
        </w:rPr>
        <w:t>感情</w:t>
      </w:r>
      <w:r>
        <w:rPr>
          <w:rFonts w:hint="eastAsia" w:asciiTheme="minorEastAsia" w:hAnsiTheme="minorEastAsia"/>
          <w:szCs w:val="21"/>
        </w:rPr>
        <w:t>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jc w:val="left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（2）如果</w:t>
      </w:r>
      <w:r>
        <w:rPr>
          <w:rFonts w:asciiTheme="minorEastAsia" w:hAnsiTheme="minorEastAsia"/>
          <w:szCs w:val="21"/>
        </w:rPr>
        <w:t>是某个异性对我们</w:t>
      </w:r>
      <w:r>
        <w:rPr>
          <w:rFonts w:hint="eastAsia" w:asciiTheme="minorEastAsia" w:hAnsiTheme="minorEastAsia"/>
          <w:szCs w:val="21"/>
        </w:rPr>
        <w:t>表达</w:t>
      </w:r>
      <w:r>
        <w:rPr>
          <w:rFonts w:asciiTheme="minorEastAsia" w:hAnsiTheme="minorEastAsia"/>
          <w:szCs w:val="21"/>
        </w:rPr>
        <w:t>好感——</w:t>
      </w:r>
      <w:r>
        <w:rPr>
          <w:rFonts w:hint="eastAsia" w:asciiTheme="minorEastAsia" w:hAnsiTheme="minorEastAsia"/>
          <w:szCs w:val="21"/>
        </w:rPr>
        <w:t>感激对方</w:t>
      </w:r>
      <w:r>
        <w:rPr>
          <w:rFonts w:asciiTheme="minorEastAsia" w:hAnsiTheme="minorEastAsia"/>
          <w:szCs w:val="21"/>
        </w:rPr>
        <w:t>、尊重对方、慎重拒绝、</w:t>
      </w:r>
      <w:r>
        <w:rPr>
          <w:rFonts w:hint="eastAsia" w:asciiTheme="minorEastAsia" w:hAnsiTheme="minorEastAsia"/>
          <w:szCs w:val="21"/>
        </w:rPr>
        <w:t>适度交往</w:t>
      </w:r>
      <w:r>
        <w:rPr>
          <w:rFonts w:asciiTheme="minorEastAsia" w:hAnsiTheme="minorEastAsia"/>
          <w:szCs w:val="21"/>
        </w:rPr>
        <w:t>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/>
        <w:jc w:val="left"/>
        <w:rPr>
          <w:rFonts w:asciiTheme="minorEastAsia" w:hAnsiTheme="minorEastAsia"/>
          <w:b/>
          <w:szCs w:val="21"/>
        </w:rPr>
      </w:pPr>
      <w:r>
        <w:rPr>
          <w:rFonts w:hint="eastAsia" w:asciiTheme="minorEastAsia" w:hAnsiTheme="minorEastAsia"/>
          <w:b/>
          <w:szCs w:val="21"/>
        </w:rPr>
        <w:t>【板书设计】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jc w:val="center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朦胧</w:t>
      </w:r>
      <w:r>
        <w:rPr>
          <w:rFonts w:asciiTheme="minorEastAsia" w:hAnsiTheme="minorEastAsia"/>
          <w:szCs w:val="21"/>
        </w:rPr>
        <w:t>的“</w:t>
      </w:r>
      <w:r>
        <w:rPr>
          <w:rFonts w:hint="eastAsia" w:asciiTheme="minorEastAsia" w:hAnsiTheme="minorEastAsia"/>
          <w:szCs w:val="21"/>
        </w:rPr>
        <w:t>爱</w:t>
      </w:r>
      <w:r>
        <w:rPr>
          <w:rFonts w:asciiTheme="minorEastAsia" w:hAnsiTheme="minorEastAsia"/>
          <w:szCs w:val="21"/>
        </w:rPr>
        <w:t>”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2520" w:firstLineChars="1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1.这</w:t>
      </w:r>
      <w:r>
        <w:rPr>
          <w:rFonts w:asciiTheme="minorEastAsia" w:hAnsiTheme="minorEastAsia"/>
          <w:szCs w:val="21"/>
        </w:rPr>
        <w:t>是</w:t>
      </w:r>
      <w:r>
        <w:rPr>
          <w:rFonts w:hint="eastAsia" w:asciiTheme="minorEastAsia" w:hAnsiTheme="minorEastAsia"/>
          <w:szCs w:val="21"/>
        </w:rPr>
        <w:t>爱</w:t>
      </w:r>
      <w:r>
        <w:rPr>
          <w:rFonts w:asciiTheme="minorEastAsia" w:hAnsiTheme="minorEastAsia"/>
          <w:szCs w:val="21"/>
        </w:rPr>
        <w:t>吗？——</w:t>
      </w:r>
      <w:r>
        <w:rPr>
          <w:rFonts w:hint="eastAsia" w:asciiTheme="minorEastAsia" w:hAnsiTheme="minorEastAsia"/>
          <w:szCs w:val="21"/>
        </w:rPr>
        <w:t>生理</w:t>
      </w:r>
      <w:r>
        <w:rPr>
          <w:rFonts w:asciiTheme="minorEastAsia" w:hAnsiTheme="minorEastAsia"/>
          <w:szCs w:val="21"/>
        </w:rPr>
        <w:t>变化、心理变化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2520" w:firstLineChars="1200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>2.</w:t>
      </w:r>
      <w:r>
        <w:rPr>
          <w:rFonts w:hint="eastAsia" w:asciiTheme="minorEastAsia" w:hAnsiTheme="minorEastAsia"/>
          <w:szCs w:val="21"/>
        </w:rPr>
        <w:t>应该</w:t>
      </w:r>
      <w:r>
        <w:rPr>
          <w:rFonts w:asciiTheme="minorEastAsia" w:hAnsiTheme="minorEastAsia"/>
          <w:szCs w:val="21"/>
        </w:rPr>
        <w:t>爱吗？——</w:t>
      </w:r>
      <w:r>
        <w:rPr>
          <w:rFonts w:hint="eastAsia" w:asciiTheme="minorEastAsia" w:hAnsiTheme="minorEastAsia"/>
          <w:szCs w:val="21"/>
        </w:rPr>
        <w:t>学习</w:t>
      </w:r>
      <w:r>
        <w:rPr>
          <w:rFonts w:asciiTheme="minorEastAsia" w:hAnsiTheme="minorEastAsia"/>
          <w:szCs w:val="21"/>
        </w:rPr>
        <w:t>影响、生活影响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2520" w:firstLineChars="1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3.当</w:t>
      </w:r>
      <w:r>
        <w:rPr>
          <w:rFonts w:asciiTheme="minorEastAsia" w:hAnsiTheme="minorEastAsia"/>
          <w:szCs w:val="21"/>
        </w:rPr>
        <w:t>“</w:t>
      </w:r>
      <w:r>
        <w:rPr>
          <w:rFonts w:hint="eastAsia" w:asciiTheme="minorEastAsia" w:hAnsiTheme="minorEastAsia"/>
          <w:szCs w:val="21"/>
        </w:rPr>
        <w:t>爱</w:t>
      </w:r>
      <w:r>
        <w:rPr>
          <w:rFonts w:asciiTheme="minorEastAsia" w:hAnsiTheme="minorEastAsia"/>
          <w:szCs w:val="21"/>
        </w:rPr>
        <w:t>”</w:t>
      </w:r>
      <w:r>
        <w:rPr>
          <w:rFonts w:hint="eastAsia" w:asciiTheme="minorEastAsia" w:hAnsiTheme="minorEastAsia"/>
          <w:szCs w:val="21"/>
        </w:rPr>
        <w:t>来</w:t>
      </w:r>
      <w:r>
        <w:rPr>
          <w:rFonts w:asciiTheme="minorEastAsia" w:hAnsiTheme="minorEastAsia"/>
          <w:szCs w:val="21"/>
        </w:rPr>
        <w:t>敲门</w:t>
      </w:r>
      <w:r>
        <w:rPr>
          <w:rFonts w:hint="eastAsia" w:asciiTheme="minorEastAsia" w:hAnsiTheme="minorEastAsia"/>
          <w:szCs w:val="21"/>
        </w:rPr>
        <w:t>——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jc w:val="center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 xml:space="preserve"> </w:t>
      </w:r>
      <w:r>
        <w:rPr>
          <w:rFonts w:asciiTheme="minorEastAsia" w:hAnsiTheme="minorEastAsia"/>
          <w:szCs w:val="21"/>
        </w:rPr>
        <w:t xml:space="preserve"> </w:t>
      </w:r>
      <w:r>
        <w:rPr>
          <w:rFonts w:hint="eastAsia" w:asciiTheme="minorEastAsia" w:hAnsiTheme="minorEastAsia"/>
          <w:szCs w:val="21"/>
        </w:rPr>
        <w:t>（1）冷静思考、冷冻感情、转移和升华感情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jc w:val="center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 xml:space="preserve"> </w:t>
      </w:r>
      <w:r>
        <w:rPr>
          <w:rFonts w:asciiTheme="minorEastAsia" w:hAnsiTheme="minorEastAsia"/>
          <w:szCs w:val="21"/>
        </w:rPr>
        <w:t xml:space="preserve">     </w:t>
      </w:r>
      <w:r>
        <w:rPr>
          <w:rFonts w:hint="eastAsia" w:asciiTheme="minorEastAsia" w:hAnsiTheme="minorEastAsia"/>
          <w:szCs w:val="21"/>
        </w:rPr>
        <w:t>（2）感激对方、尊重对方、慎重拒绝、适度交往</w:t>
      </w:r>
    </w:p>
    <w:p>
      <w:pPr>
        <w:spacing w:line="360" w:lineRule="auto"/>
      </w:pPr>
    </w:p>
    <w:p>
      <w:pPr>
        <w:pStyle w:val="3"/>
        <w:spacing w:line="360" w:lineRule="auto"/>
        <w:jc w:val="center"/>
      </w:pPr>
      <w:bookmarkStart w:id="2" w:name="_Toc5075"/>
      <w:bookmarkStart w:id="3" w:name="_Toc13540"/>
      <w:r>
        <w:rPr>
          <w:rFonts w:hint="eastAsia"/>
        </w:rPr>
        <w:t>第二篇  《培养自信心》</w:t>
      </w:r>
      <w:bookmarkEnd w:id="2"/>
      <w:bookmarkEnd w:id="3"/>
    </w:p>
    <w:p>
      <w:pPr>
        <w:spacing w:line="360" w:lineRule="auto"/>
        <w:ind w:firstLine="420" w:firstLineChars="200"/>
        <w:rPr>
          <w:rFonts w:ascii="宋体" w:hAnsi="宋体"/>
        </w:rPr>
      </w:pPr>
      <w:r>
        <w:rPr>
          <w:rFonts w:ascii="宋体" w:hAnsi="宋体"/>
        </w:rPr>
        <w:t>1.</w:t>
      </w:r>
      <w:r>
        <w:rPr>
          <w:rFonts w:hint="eastAsia" w:ascii="宋体" w:hAnsi="宋体"/>
        </w:rPr>
        <w:t>题目</w:t>
      </w:r>
      <w:r>
        <w:rPr>
          <w:rFonts w:ascii="宋体" w:hAnsi="宋体"/>
        </w:rPr>
        <w:t>：八年级《</w:t>
      </w:r>
      <w:r>
        <w:rPr>
          <w:rFonts w:hint="eastAsia" w:ascii="宋体" w:hAnsi="宋体"/>
        </w:rPr>
        <w:t>培养</w:t>
      </w:r>
      <w:r>
        <w:rPr>
          <w:rFonts w:ascii="宋体" w:hAnsi="宋体"/>
        </w:rPr>
        <w:t>自信心》</w:t>
      </w:r>
      <w:r>
        <w:rPr>
          <w:rFonts w:hint="eastAsia" w:ascii="宋体" w:hAnsi="宋体"/>
        </w:rPr>
        <w:t>片段教学</w:t>
      </w:r>
    </w:p>
    <w:p>
      <w:pPr>
        <w:spacing w:line="360" w:lineRule="auto"/>
        <w:ind w:firstLine="420" w:firstLineChars="200"/>
        <w:rPr>
          <w:rFonts w:ascii="宋体" w:hAnsi="宋体"/>
        </w:rPr>
      </w:pPr>
      <w:r>
        <w:rPr>
          <w:rFonts w:ascii="宋体" w:hAnsi="宋体"/>
        </w:rPr>
        <w:t>2.</w:t>
      </w:r>
      <w:r>
        <w:rPr>
          <w:rFonts w:hint="eastAsia" w:ascii="宋体" w:hAnsi="宋体"/>
        </w:rPr>
        <w:t>内容</w:t>
      </w:r>
      <w:r>
        <w:rPr>
          <w:rFonts w:ascii="宋体" w:hAnsi="宋体"/>
        </w:rPr>
        <w:t>：在学习的过程中遇到困难时，自信鼓励我们迎难而上，在生活中</w:t>
      </w:r>
      <w:r>
        <w:rPr>
          <w:rFonts w:hint="eastAsia" w:ascii="宋体" w:hAnsi="宋体"/>
        </w:rPr>
        <w:t>，</w:t>
      </w:r>
      <w:r>
        <w:rPr>
          <w:rFonts w:ascii="宋体" w:hAnsi="宋体"/>
        </w:rPr>
        <w:t>与同学沟通交往时，自信帮助我们树立良好形象。中学</w:t>
      </w:r>
      <w:r>
        <w:rPr>
          <w:rFonts w:hint="eastAsia" w:ascii="宋体" w:hAnsi="宋体"/>
        </w:rPr>
        <w:t>时期</w:t>
      </w:r>
      <w:r>
        <w:rPr>
          <w:rFonts w:ascii="宋体" w:hAnsi="宋体"/>
        </w:rPr>
        <w:t>是我们心理快速发展的又一个关键期</w:t>
      </w:r>
      <w:r>
        <w:rPr>
          <w:rFonts w:hint="eastAsia" w:ascii="宋体" w:hAnsi="宋体"/>
        </w:rPr>
        <w:t>，</w:t>
      </w:r>
      <w:r>
        <w:rPr>
          <w:rFonts w:ascii="宋体" w:hAnsi="宋体"/>
        </w:rPr>
        <w:t>我们要抓住这个时期，培养自己的自信心。</w:t>
      </w:r>
    </w:p>
    <w:p>
      <w:pPr>
        <w:spacing w:line="360" w:lineRule="auto"/>
        <w:ind w:firstLine="420" w:firstLineChars="200"/>
        <w:rPr>
          <w:rFonts w:ascii="宋体" w:hAnsi="宋体"/>
        </w:rPr>
      </w:pPr>
      <w:r>
        <w:rPr>
          <w:rFonts w:hint="eastAsia" w:ascii="宋体" w:hAnsi="宋体"/>
        </w:rPr>
        <w:t>3.基本要求</w:t>
      </w:r>
      <w:r>
        <w:rPr>
          <w:rFonts w:ascii="宋体" w:hAnsi="宋体"/>
        </w:rPr>
        <w:t>：</w:t>
      </w:r>
    </w:p>
    <w:p>
      <w:pPr>
        <w:spacing w:line="360" w:lineRule="auto"/>
        <w:ind w:firstLine="420" w:firstLineChars="200"/>
        <w:rPr>
          <w:rFonts w:ascii="宋体" w:hAnsi="宋体"/>
        </w:rPr>
      </w:pPr>
      <w:r>
        <w:rPr>
          <w:rFonts w:hint="eastAsia" w:ascii="宋体" w:hAnsi="宋体"/>
        </w:rPr>
        <w:t>（1）试讲</w:t>
      </w:r>
      <w:r>
        <w:rPr>
          <w:rFonts w:ascii="宋体" w:hAnsi="宋体"/>
        </w:rPr>
        <w:t>约</w:t>
      </w:r>
      <w:r>
        <w:rPr>
          <w:rFonts w:hint="eastAsia" w:ascii="宋体" w:hAnsi="宋体"/>
        </w:rPr>
        <w:t>10分钟；</w:t>
      </w:r>
    </w:p>
    <w:p>
      <w:pPr>
        <w:spacing w:line="360" w:lineRule="auto"/>
        <w:ind w:firstLine="420" w:firstLineChars="200"/>
        <w:rPr>
          <w:rFonts w:ascii="宋体" w:hAnsi="宋体"/>
        </w:rPr>
      </w:pPr>
      <w:r>
        <w:rPr>
          <w:rFonts w:hint="eastAsia" w:ascii="宋体" w:hAnsi="宋体"/>
        </w:rPr>
        <w:t>（2）引导</w:t>
      </w:r>
      <w:r>
        <w:rPr>
          <w:rFonts w:ascii="宋体" w:hAnsi="宋体"/>
        </w:rPr>
        <w:t>学生认识自我，掌握培养自信心的方法与技巧；</w:t>
      </w:r>
    </w:p>
    <w:p>
      <w:pPr>
        <w:spacing w:line="360" w:lineRule="auto"/>
        <w:ind w:firstLine="420" w:firstLineChars="200"/>
        <w:rPr>
          <w:rFonts w:ascii="宋体" w:hAnsi="宋体"/>
        </w:rPr>
      </w:pPr>
      <w:r>
        <w:rPr>
          <w:rFonts w:hint="eastAsia" w:ascii="宋体" w:hAnsi="宋体"/>
        </w:rPr>
        <w:t>（3）配合</w:t>
      </w:r>
      <w:r>
        <w:rPr>
          <w:rFonts w:ascii="宋体" w:hAnsi="宋体"/>
        </w:rPr>
        <w:t>教学内容，适当板书。</w:t>
      </w:r>
    </w:p>
    <w:p>
      <w:pPr>
        <w:widowControl/>
        <w:spacing w:line="360" w:lineRule="auto"/>
        <w:jc w:val="left"/>
        <w:rPr>
          <w:rFonts w:asciiTheme="minorEastAsia" w:hAnsiTheme="minorEastAsia" w:cstheme="minorEastAsia"/>
          <w:bCs/>
          <w:sz w:val="28"/>
          <w:szCs w:val="28"/>
        </w:rPr>
      </w:pPr>
      <w:r>
        <w:rPr>
          <w:rFonts w:asciiTheme="minorEastAsia" w:hAnsiTheme="minorEastAsia" w:cstheme="minorEastAsia"/>
          <w:bCs/>
          <w:sz w:val="28"/>
          <w:szCs w:val="28"/>
        </w:rPr>
        <w:br w:type="page"/>
      </w:r>
    </w:p>
    <w:p>
      <w:pPr>
        <w:widowControl/>
        <w:spacing w:line="360" w:lineRule="auto"/>
        <w:jc w:val="center"/>
        <w:rPr>
          <w:rFonts w:asciiTheme="minorEastAsia" w:hAnsiTheme="minorEastAsia" w:cstheme="minorEastAsia"/>
          <w:bCs/>
          <w:szCs w:val="28"/>
        </w:rPr>
      </w:pPr>
      <w:r>
        <w:rPr>
          <w:rFonts w:hint="eastAsia" w:asciiTheme="minorEastAsia" w:hAnsiTheme="minorEastAsia" w:cstheme="minorEastAsia"/>
          <w:bCs/>
          <w:szCs w:val="28"/>
        </w:rPr>
        <w:t>【试题解析】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Theme="minorEastAsia" w:hAnsiTheme="minorEastAsia"/>
          <w:b/>
          <w:bCs/>
          <w:szCs w:val="21"/>
        </w:rPr>
      </w:pPr>
      <w:r>
        <w:rPr>
          <w:rFonts w:hint="eastAsia" w:asciiTheme="minorEastAsia" w:hAnsiTheme="minorEastAsia"/>
          <w:b/>
          <w:bCs/>
          <w:szCs w:val="21"/>
        </w:rPr>
        <w:t>一、案例导入，激发兴趣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1.教师给学生介绍一则案例，大致内容是：世界著名的交响乐指挥家在一次指挥家大赛的决赛现场，敏锐地发现了不和谐的音调，他最初以为是乐队演奏出错，于是重新演奏，但依然不对，面对在场的权威专业人士的“质疑”，他思考再三后，斩钉截铁地指出是乐谱出错，他的这一行为引发了在场所有人员的热烈掌声，因为那是评委们精心设计的“圈套”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2.教师提问学生：这个故事给了你们什么启发？请同学之间相互讨论。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Theme="minorEastAsia" w:hAnsiTheme="minorEastAsia"/>
          <w:b/>
          <w:bCs/>
          <w:szCs w:val="21"/>
        </w:rPr>
      </w:pPr>
      <w:r>
        <w:rPr>
          <w:rFonts w:hint="eastAsia" w:asciiTheme="minorEastAsia" w:hAnsiTheme="minorEastAsia"/>
          <w:b/>
          <w:bCs/>
          <w:szCs w:val="21"/>
        </w:rPr>
        <w:t>二、自信调查，测定指数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教师出示课件，组织学生进行一项自信心小调查，并辅之以相关指导语：学生回答是/否。最后根据学生回答“是”的数量计算其自信心指数。以下是部分题目：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（1）与别人交谈时，能否正视对方的眼睛？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（2）是否经常开怀大笑？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（3）走路是不是快速有力？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（4）是否经常用肯定的语气说话？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（5）是否经常当众发言？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（6）遇到苦难时，是否经常对自己说“我能行”？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通过这一小小的调查，让学生了解自己的自信程度。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Theme="minorEastAsia" w:hAnsiTheme="minorEastAsia"/>
          <w:b/>
          <w:bCs/>
          <w:szCs w:val="21"/>
        </w:rPr>
      </w:pPr>
      <w:r>
        <w:rPr>
          <w:rFonts w:hint="eastAsia" w:asciiTheme="minorEastAsia" w:hAnsiTheme="minorEastAsia"/>
          <w:b/>
          <w:bCs/>
          <w:szCs w:val="21"/>
        </w:rPr>
        <w:t>三、反观自身，了解自信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1.教师组织学生回忆过去的学习经历，列出三件自己觉得能够做到的事情和自己做不到的事情，分别选出一个最具代表性的例子，分析为什么能够做到，为什么做不到，并与同学分享。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2.学生思考、整理、分享……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能做到的事：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>1.________________________________________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>2.________________________________________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>3.________________________________________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典型案例：________________________________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>________________________________________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能做到的原因：_____________________________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Theme="minorEastAsia" w:hAnsiTheme="minorEastAsia"/>
          <w:szCs w:val="21"/>
        </w:rPr>
      </w:pP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做不到的事：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>1.________________________________________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>2.________________________________________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>3.________________________________________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典型案例：________________________________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>________________________________________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做不到的原因：____________________________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3.教师总结：当我们对将要完成的任务满怀信心，就会积极地开动脑筋思考解决方法；当我们对将要完成的任务没信心，甚至觉得自己肯定完成不了的时候，就不会那么积极地参与。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Theme="minorEastAsia" w:hAnsiTheme="minorEastAsia"/>
          <w:b/>
          <w:bCs/>
          <w:szCs w:val="21"/>
        </w:rPr>
      </w:pPr>
      <w:r>
        <w:rPr>
          <w:rFonts w:hint="eastAsia" w:asciiTheme="minorEastAsia" w:hAnsiTheme="minorEastAsia"/>
          <w:b/>
          <w:bCs/>
          <w:szCs w:val="21"/>
        </w:rPr>
        <w:t>四、优点轰炸，提升自信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1.优点收集。教师拿出提前准备好的“闪光点”卡片，下发给每一位同学，每一位同学写上自己的名字，然后分别交给下一个同学，接到卡片的同学要对卡片的主人写下一些优点。形式是：_____，我觉得你很不错，因为（优点）_____。写下的优点要发自内心、真诚、不虚头巴脑、不泛泛而谈，最后卡片再回到主人手中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2.分享体验。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（1）教师随机抽取若干“闪光点”卡片的主人，并引导他们分享几个感受：被人称赞的感受如何？他们所说的内容符合你自己吗？他们所说出的优点，哪些是以前知道的，哪些是未曾意识到的？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（2）教师随机抽取若干参与描述的同学，并引导他说出自己的感受：称赞别人是一种怎样的感受？了解到别人的优点是一种怎样的感受？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Theme="minorEastAsia" w:hAnsiTheme="minorEastAsia"/>
          <w:b/>
          <w:bCs/>
          <w:szCs w:val="21"/>
        </w:rPr>
      </w:pPr>
      <w:r>
        <w:rPr>
          <w:rFonts w:hint="eastAsia" w:asciiTheme="minorEastAsia" w:hAnsiTheme="minorEastAsia"/>
          <w:b/>
          <w:bCs/>
          <w:szCs w:val="21"/>
        </w:rPr>
        <w:t>五、指点迷津，深入理解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根据以上几个环节的活动，教师进一步引导学生讨论问题：如何科学、有效地培养自己的自信心。最后教师总结几个要点：（1）经常关注自己的优点和成就。（2）多与自信的人交往。（3）自我积极暗示。（4）树立自信的外部形象。（5）懂得扬长避短。（6）给自己确立恰当的目标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Theme="minorEastAsia" w:hAnsiTheme="minorEastAsia"/>
          <w:b/>
          <w:bCs/>
          <w:szCs w:val="21"/>
        </w:rPr>
      </w:pPr>
      <w:r>
        <w:rPr>
          <w:rFonts w:hint="eastAsia" w:asciiTheme="minorEastAsia" w:hAnsiTheme="minorEastAsia"/>
          <w:b/>
          <w:bCs/>
          <w:szCs w:val="21"/>
        </w:rPr>
        <w:t>课堂板书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jc w:val="center"/>
        <w:rPr>
          <w:rFonts w:asciiTheme="minorEastAsia" w:hAnsiTheme="minorEastAsia"/>
          <w:b/>
          <w:bCs/>
          <w:sz w:val="32"/>
          <w:szCs w:val="32"/>
        </w:rPr>
      </w:pPr>
      <w:r>
        <w:rPr>
          <w:rFonts w:hint="eastAsia" w:asciiTheme="minorEastAsia" w:hAnsiTheme="minorEastAsia"/>
          <w:b/>
          <w:bCs/>
          <w:sz w:val="24"/>
        </w:rPr>
        <w:t>自信是向成功迈出的第一步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2730" w:firstLineChars="13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1.自信小调查，你的自信有几分？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2730" w:firstLineChars="13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2.经历大盘点，自信有多重要？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jc w:val="center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3.优点大轰炸，你本来就很优秀。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jc w:val="center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4.头脑总动员，提升自信不是事。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2730" w:firstLineChars="13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（1）经常关注自己的优点和成就。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2730" w:firstLineChars="13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（2）多与自信的人交往。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2730" w:firstLineChars="13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（3）自我积极暗示。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2730" w:firstLineChars="13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（4）树立自信的外部形象。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2730" w:firstLineChars="13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（5）懂得扬长避短。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2730" w:firstLineChars="1300"/>
        <w:rPr>
          <w:rFonts w:hint="eastAsia"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（6）给自己确立恰当的目标。</w:t>
      </w:r>
    </w:p>
    <w:p>
      <w:pPr>
        <w:widowControl/>
        <w:spacing w:line="360" w:lineRule="auto"/>
        <w:jc w:val="center"/>
        <w:rPr>
          <w:rFonts w:asciiTheme="minorEastAsia" w:hAnsiTheme="minorEastAsia" w:cstheme="minorEastAsia"/>
          <w:bCs/>
          <w:szCs w:val="28"/>
        </w:rPr>
      </w:pPr>
    </w:p>
    <w:p>
      <w:pPr>
        <w:pStyle w:val="3"/>
        <w:spacing w:line="360" w:lineRule="auto"/>
        <w:jc w:val="center"/>
      </w:pPr>
      <w:bookmarkStart w:id="4" w:name="_Toc22634"/>
      <w:bookmarkStart w:id="5" w:name="_Toc21915"/>
      <w:r>
        <w:rPr>
          <w:rFonts w:hint="eastAsia"/>
        </w:rPr>
        <w:t>第三篇  《提升自信，展现真我风采》</w:t>
      </w:r>
      <w:bookmarkEnd w:id="4"/>
      <w:bookmarkEnd w:id="5"/>
    </w:p>
    <w:p>
      <w:pPr>
        <w:spacing w:line="360" w:lineRule="auto"/>
        <w:ind w:firstLine="420" w:firstLineChars="200"/>
      </w:pPr>
      <w:r>
        <w:rPr>
          <w:rFonts w:hint="eastAsia"/>
        </w:rPr>
        <w:t>1.题目：初中二年级《提升自信，展现真我风采》片段教学</w:t>
      </w:r>
    </w:p>
    <w:p>
      <w:pPr>
        <w:spacing w:line="360" w:lineRule="auto"/>
        <w:ind w:firstLine="420" w:firstLineChars="200"/>
      </w:pPr>
      <w:r>
        <w:rPr>
          <w:rFonts w:hint="eastAsia"/>
        </w:rPr>
        <w:t>2.内容：</w:t>
      </w:r>
    </w:p>
    <w:p>
      <w:pPr>
        <w:spacing w:line="360" w:lineRule="auto"/>
        <w:ind w:firstLine="420" w:firstLineChars="200"/>
        <w:rPr>
          <w:rFonts w:asciiTheme="minorEastAsia" w:hAnsiTheme="minorEastAsia" w:cstheme="minorEastAsia"/>
          <w:bCs/>
          <w:sz w:val="28"/>
          <w:szCs w:val="28"/>
        </w:rPr>
      </w:pPr>
      <w:r>
        <w:drawing>
          <wp:inline distT="0" distB="0" distL="0" distR="0">
            <wp:extent cx="5067300" cy="198120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067300" cy="198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20" w:firstLineChars="200"/>
      </w:pPr>
      <w:r>
        <w:rPr>
          <w:rFonts w:hint="eastAsia"/>
        </w:rPr>
        <w:t>3.基本要求：</w:t>
      </w:r>
    </w:p>
    <w:p>
      <w:pPr>
        <w:spacing w:line="360" w:lineRule="auto"/>
        <w:ind w:firstLine="420" w:firstLineChars="200"/>
      </w:pPr>
      <w:r>
        <w:rPr>
          <w:rFonts w:hint="eastAsia"/>
        </w:rPr>
        <w:t>（1）试讲约10分钟；</w:t>
      </w:r>
    </w:p>
    <w:p>
      <w:pPr>
        <w:spacing w:line="360" w:lineRule="auto"/>
        <w:ind w:firstLine="420" w:firstLineChars="200"/>
      </w:pPr>
      <w:r>
        <w:rPr>
          <w:rFonts w:hint="eastAsia"/>
        </w:rPr>
        <w:t>（2）指导学生掌握提升自信的方法；</w:t>
      </w:r>
    </w:p>
    <w:p>
      <w:pPr>
        <w:spacing w:line="360" w:lineRule="auto"/>
        <w:ind w:firstLine="420" w:firstLineChars="200"/>
        <w:rPr>
          <w:rFonts w:asciiTheme="minorEastAsia" w:hAnsiTheme="minorEastAsia" w:cstheme="minorEastAsia"/>
          <w:bCs/>
          <w:sz w:val="28"/>
          <w:szCs w:val="28"/>
        </w:rPr>
      </w:pPr>
      <w:r>
        <w:rPr>
          <w:rFonts w:hint="eastAsia"/>
        </w:rPr>
        <w:t>（3）配合教学内容适当板书。</w:t>
      </w:r>
    </w:p>
    <w:p>
      <w:pPr>
        <w:widowControl/>
        <w:spacing w:line="360" w:lineRule="auto"/>
        <w:jc w:val="center"/>
        <w:rPr>
          <w:rFonts w:asciiTheme="minorEastAsia" w:hAnsiTheme="minorEastAsia" w:cstheme="minorEastAsia"/>
          <w:bCs/>
          <w:szCs w:val="28"/>
        </w:rPr>
      </w:pPr>
      <w:r>
        <w:rPr>
          <w:rFonts w:hint="eastAsia" w:asciiTheme="minorEastAsia" w:hAnsiTheme="minorEastAsia" w:cstheme="minorEastAsia"/>
          <w:bCs/>
          <w:szCs w:val="28"/>
        </w:rPr>
        <w:t>【试题解析】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bCs/>
          <w:szCs w:val="21"/>
        </w:rPr>
      </w:pPr>
      <w:r>
        <w:rPr>
          <w:rFonts w:hint="eastAsia" w:asciiTheme="minorEastAsia" w:hAnsiTheme="minorEastAsia"/>
          <w:b/>
          <w:bCs/>
          <w:szCs w:val="21"/>
        </w:rPr>
        <w:t>一、热身导入：内在寻宝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1、讲述规则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我们每个人的内在都有很多宝藏，你知道自己有哪些优点吗？尝试在下面的自我介绍中，将自己的优点大方自信地告诉其他同学。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（1）全体学生围成一个圆圈，大家面向圆心站立。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（2）主持人宣布开始，大家开始自由活动，每个人要分别向5名同学介绍自己。如甲向乙介绍自己时，要按照下面的方式进行：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甲：见到我你很荣幸，因为我有三个优点：第一....第二...第三.....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乙听完后，要微笑与甲握手，重复对方的优点：是的，我很荣幸，因为你有三个优点：第一.....第二....第.....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然后，乙向甲介绍自己，甲给出相同的回应。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乙分开，分别去寻找其他同学进行自我介绍。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2、分享感受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用自我赞扬的方式进行自我介绍，你有什么感受？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被人家指出优点时有何感受？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指出别人的优点时你有何感受？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bCs/>
          <w:szCs w:val="21"/>
        </w:rPr>
      </w:pPr>
      <w:r>
        <w:rPr>
          <w:rFonts w:hint="eastAsia" w:asciiTheme="minorEastAsia" w:hAnsiTheme="minorEastAsia"/>
          <w:b/>
          <w:bCs/>
          <w:szCs w:val="21"/>
        </w:rPr>
        <w:t>二、主体活动：我的花生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1、讲述规则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（1）发给每个学生一个花生。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（2）请每个学生好好观察自己的花生（约三分钟） ，不要做任何记号。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（3）小组活动。小组成员把花生放在一起，请每个人认领自己的花生。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2、分享感受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谈谈找到和找不到的原因。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找到后的感觉如何？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找花生的练习给你有哪些启发？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3、 教师小结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在刚才的活动中，我们都有这样的感受，那就是每个花生都有自己的特点，每个花生都是惟一的，独特的。其实我们每个人都跟花生一样，都是独一无二的，我们每个人都是不可或缺的，所以我们没有理由不自信。但我们自信的理由不只这一个。同学们，只要我们用客观、真实的心态对待自己，去对待他人，我们会发现我们自信的理由有许多。让我们每个人都能找到自信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bCs/>
          <w:szCs w:val="21"/>
        </w:rPr>
      </w:pPr>
      <w:r>
        <w:rPr>
          <w:rFonts w:hint="eastAsia" w:asciiTheme="minorEastAsia" w:hAnsiTheme="minorEastAsia"/>
          <w:b/>
          <w:bCs/>
          <w:szCs w:val="21"/>
        </w:rPr>
        <w:t>三、结束活动：提升自信手语操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1、讲述规则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（1）先用右手拍胸-下，然后，右手拍下左肩，再拍下右肩，右手竖直大拇指从胸口用力伸出去，同时，大声说：“我真的很不错！”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（2）换左手做同样的动作。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（3）先用右手拍胸下，同时说：“我是”；用右手拍左肩，同时说：“真的”；再用右手拍右肩，同时说：“真的”；然后换用左手拍右肩，同时说：“真的”：再用左手拍左肩，同时说：“真的”； 两手同时交叉拍双肩，同时说：“真的”；然后两只手竖直大拇指同时从胸部划出，大声说：“很不错”！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“我是真的，真的，真的，真的，真的很不错！”声音洪亮，动作有力，呈现自信的神态。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（4）连贯起来就是： （大家声音洪亮，充满自信，并同时配以手势）我真的很不错，我真的很不错，我是真的，真的，真的，真的，真的很不情！大声重复三遍。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2、分享感受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做完自信操，你对自己的自信是否有所提升？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3、教师小结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相信自己，展现真我风采，相信自己，你能开创未来，创造奇迹。让我们从我自己做起，从小事做起，如果今天比昨天进步，就要为自己鼓掌、为自己喝彩、为自己加油，扬起自信的风帆，驶向成功的彼岸。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【板书设计】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>
                <wp:simplePos x="0" y="0"/>
                <wp:positionH relativeFrom="column">
                  <wp:posOffset>294640</wp:posOffset>
                </wp:positionH>
                <wp:positionV relativeFrom="paragraph">
                  <wp:posOffset>168910</wp:posOffset>
                </wp:positionV>
                <wp:extent cx="4462145" cy="904875"/>
                <wp:effectExtent l="4445" t="4445" r="10160" b="5080"/>
                <wp:wrapSquare wrapText="bothSides"/>
                <wp:docPr id="217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62145" cy="9048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cs="宋体" w:asciiTheme="minorEastAsia" w:hAnsiTheme="minorEastAsia"/>
                                <w:b/>
                                <w:szCs w:val="21"/>
                              </w:rPr>
                            </w:pPr>
                            <w:r>
                              <w:rPr>
                                <w:rFonts w:hint="eastAsia" w:cs="宋体" w:asciiTheme="minorEastAsia" w:hAnsiTheme="minorEastAsia"/>
                                <w:b/>
                                <w:szCs w:val="21"/>
                              </w:rPr>
                              <w:t>提升自信，展现真我风采</w:t>
                            </w:r>
                          </w:p>
                          <w:p>
                            <w:pPr>
                              <w:jc w:val="center"/>
                              <w:rPr>
                                <w:rFonts w:cs="宋体" w:asciiTheme="minorEastAsia" w:hAnsiTheme="minorEastAsia"/>
                                <w:bCs/>
                                <w:szCs w:val="21"/>
                              </w:rPr>
                            </w:pPr>
                            <w:r>
                              <w:rPr>
                                <w:rFonts w:hint="eastAsia" w:cs="宋体" w:asciiTheme="minorEastAsia" w:hAnsiTheme="minorEastAsia"/>
                                <w:bCs/>
                                <w:szCs w:val="21"/>
                              </w:rPr>
                              <w:t>1</w:t>
                            </w:r>
                            <w:r>
                              <w:rPr>
                                <w:rFonts w:cs="宋体" w:asciiTheme="minorEastAsia" w:hAnsiTheme="minorEastAsia"/>
                                <w:bCs/>
                                <w:szCs w:val="21"/>
                              </w:rPr>
                              <w:t>.</w:t>
                            </w:r>
                            <w:r>
                              <w:rPr>
                                <w:rFonts w:hint="eastAsia" w:cs="宋体" w:asciiTheme="minorEastAsia" w:hAnsiTheme="minorEastAsia"/>
                                <w:bCs/>
                                <w:szCs w:val="21"/>
                              </w:rPr>
                              <w:t>认识自己</w:t>
                            </w:r>
                          </w:p>
                          <w:p>
                            <w:pPr>
                              <w:jc w:val="center"/>
                              <w:rPr>
                                <w:bCs/>
                              </w:rPr>
                            </w:pPr>
                            <w:r>
                              <w:rPr>
                                <w:rFonts w:hint="eastAsia"/>
                                <w:bCs/>
                              </w:rPr>
                              <w:t>2</w:t>
                            </w:r>
                            <w:r>
                              <w:rPr>
                                <w:bCs/>
                              </w:rPr>
                              <w:t>.</w:t>
                            </w:r>
                            <w:r>
                              <w:rPr>
                                <w:rFonts w:hint="eastAsia"/>
                                <w:bCs/>
                              </w:rPr>
                              <w:t>发现自己</w:t>
                            </w:r>
                          </w:p>
                          <w:p>
                            <w:pPr>
                              <w:jc w:val="center"/>
                              <w:rPr>
                                <w:bCs/>
                              </w:rPr>
                            </w:pPr>
                            <w:r>
                              <w:rPr>
                                <w:rFonts w:hint="eastAsia"/>
                                <w:bCs/>
                              </w:rPr>
                              <w:t>3.相信自己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2" o:spid="_x0000_s1026" o:spt="202" type="#_x0000_t202" style="position:absolute;left:0pt;margin-left:23.2pt;margin-top:13.3pt;height:71.25pt;width:351.35pt;mso-wrap-distance-bottom:3.6pt;mso-wrap-distance-left:9pt;mso-wrap-distance-right:9pt;mso-wrap-distance-top:3.6pt;z-index:251665408;mso-width-relative:page;mso-height-relative:page;" fillcolor="#FFFFFF" filled="t" stroked="t" coordsize="21600,21600" o:gfxdata="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cs="宋体" w:asciiTheme="minorEastAsia" w:hAnsiTheme="minorEastAsia"/>
                          <w:b/>
                          <w:szCs w:val="21"/>
                        </w:rPr>
                      </w:pPr>
                      <w:r>
                        <w:rPr>
                          <w:rFonts w:hint="eastAsia" w:cs="宋体" w:asciiTheme="minorEastAsia" w:hAnsiTheme="minorEastAsia"/>
                          <w:b/>
                          <w:szCs w:val="21"/>
                        </w:rPr>
                        <w:t>提升自信，展现真我风采</w:t>
                      </w:r>
                    </w:p>
                    <w:p>
                      <w:pPr>
                        <w:jc w:val="center"/>
                        <w:rPr>
                          <w:rFonts w:cs="宋体" w:asciiTheme="minorEastAsia" w:hAnsiTheme="minorEastAsia"/>
                          <w:bCs/>
                          <w:szCs w:val="21"/>
                        </w:rPr>
                      </w:pPr>
                      <w:r>
                        <w:rPr>
                          <w:rFonts w:hint="eastAsia" w:cs="宋体" w:asciiTheme="minorEastAsia" w:hAnsiTheme="minorEastAsia"/>
                          <w:bCs/>
                          <w:szCs w:val="21"/>
                        </w:rPr>
                        <w:t>1</w:t>
                      </w:r>
                      <w:r>
                        <w:rPr>
                          <w:rFonts w:cs="宋体" w:asciiTheme="minorEastAsia" w:hAnsiTheme="minorEastAsia"/>
                          <w:bCs/>
                          <w:szCs w:val="21"/>
                        </w:rPr>
                        <w:t>.</w:t>
                      </w:r>
                      <w:r>
                        <w:rPr>
                          <w:rFonts w:hint="eastAsia" w:cs="宋体" w:asciiTheme="minorEastAsia" w:hAnsiTheme="minorEastAsia"/>
                          <w:bCs/>
                          <w:szCs w:val="21"/>
                        </w:rPr>
                        <w:t>认识自己</w:t>
                      </w:r>
                    </w:p>
                    <w:p>
                      <w:pPr>
                        <w:jc w:val="center"/>
                        <w:rPr>
                          <w:bCs/>
                        </w:rPr>
                      </w:pPr>
                      <w:r>
                        <w:rPr>
                          <w:rFonts w:hint="eastAsia"/>
                          <w:bCs/>
                        </w:rPr>
                        <w:t>2</w:t>
                      </w:r>
                      <w:r>
                        <w:rPr>
                          <w:bCs/>
                        </w:rPr>
                        <w:t>.</w:t>
                      </w:r>
                      <w:r>
                        <w:rPr>
                          <w:rFonts w:hint="eastAsia"/>
                          <w:bCs/>
                        </w:rPr>
                        <w:t>发现自己</w:t>
                      </w:r>
                    </w:p>
                    <w:p>
                      <w:pPr>
                        <w:jc w:val="center"/>
                        <w:rPr>
                          <w:bCs/>
                        </w:rPr>
                      </w:pPr>
                      <w:r>
                        <w:rPr>
                          <w:rFonts w:hint="eastAsia"/>
                          <w:bCs/>
                        </w:rPr>
                        <w:t>3.相信自己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</w:p>
    <w:p>
      <w:pPr>
        <w:widowControl/>
        <w:spacing w:line="360" w:lineRule="auto"/>
        <w:jc w:val="center"/>
        <w:rPr>
          <w:rFonts w:asciiTheme="minorEastAsia" w:hAnsiTheme="minorEastAsia" w:cstheme="minorEastAsia"/>
          <w:bCs/>
          <w:szCs w:val="28"/>
        </w:rPr>
      </w:pPr>
    </w:p>
    <w:p>
      <w:pPr>
        <w:widowControl/>
        <w:spacing w:line="360" w:lineRule="auto"/>
        <w:jc w:val="center"/>
        <w:rPr>
          <w:rFonts w:asciiTheme="minorEastAsia" w:hAnsiTheme="minorEastAsia" w:cstheme="minorEastAsia"/>
          <w:bCs/>
          <w:szCs w:val="28"/>
        </w:rPr>
      </w:pPr>
    </w:p>
    <w:p>
      <w:pPr>
        <w:widowControl/>
        <w:spacing w:line="360" w:lineRule="auto"/>
        <w:jc w:val="center"/>
        <w:rPr>
          <w:rFonts w:asciiTheme="minorEastAsia" w:hAnsiTheme="minorEastAsia" w:cstheme="minorEastAsia"/>
          <w:bCs/>
          <w:szCs w:val="28"/>
        </w:rPr>
      </w:pPr>
    </w:p>
    <w:p>
      <w:pPr>
        <w:widowControl/>
        <w:spacing w:line="360" w:lineRule="auto"/>
        <w:jc w:val="center"/>
        <w:rPr>
          <w:rFonts w:asciiTheme="minorEastAsia" w:hAnsiTheme="minorEastAsia" w:cstheme="minorEastAsia"/>
          <w:bCs/>
          <w:szCs w:val="28"/>
        </w:rPr>
      </w:pPr>
    </w:p>
    <w:p>
      <w:pPr>
        <w:widowControl/>
        <w:spacing w:line="360" w:lineRule="auto"/>
        <w:jc w:val="center"/>
        <w:rPr>
          <w:rFonts w:asciiTheme="minorEastAsia" w:hAnsiTheme="minorEastAsia" w:cstheme="minorEastAsia"/>
          <w:bCs/>
          <w:szCs w:val="28"/>
        </w:rPr>
      </w:pPr>
    </w:p>
    <w:p>
      <w:pPr>
        <w:widowControl/>
        <w:spacing w:line="360" w:lineRule="auto"/>
        <w:jc w:val="center"/>
        <w:rPr>
          <w:rFonts w:asciiTheme="minorEastAsia" w:hAnsiTheme="minorEastAsia" w:cstheme="minorEastAsia"/>
          <w:bCs/>
          <w:szCs w:val="28"/>
        </w:rPr>
      </w:pPr>
    </w:p>
    <w:p>
      <w:pPr>
        <w:widowControl/>
        <w:spacing w:line="360" w:lineRule="auto"/>
        <w:jc w:val="center"/>
        <w:rPr>
          <w:rFonts w:asciiTheme="minorEastAsia" w:hAnsiTheme="minorEastAsia" w:cstheme="minorEastAsia"/>
          <w:bCs/>
          <w:szCs w:val="28"/>
        </w:rPr>
      </w:pPr>
    </w:p>
    <w:p>
      <w:pPr>
        <w:widowControl/>
        <w:spacing w:line="360" w:lineRule="auto"/>
        <w:jc w:val="center"/>
        <w:rPr>
          <w:rFonts w:asciiTheme="minorEastAsia" w:hAnsiTheme="minorEastAsia" w:cstheme="minorEastAsia"/>
          <w:bCs/>
          <w:szCs w:val="28"/>
        </w:rPr>
      </w:pPr>
    </w:p>
    <w:p>
      <w:pPr>
        <w:spacing w:line="360" w:lineRule="auto"/>
      </w:pPr>
    </w:p>
    <w:p>
      <w:pPr>
        <w:pStyle w:val="3"/>
        <w:spacing w:line="360" w:lineRule="auto"/>
        <w:jc w:val="center"/>
      </w:pPr>
      <w:bookmarkStart w:id="6" w:name="_Toc23712"/>
      <w:bookmarkStart w:id="7" w:name="_Toc24133"/>
      <w:r>
        <w:rPr>
          <w:rFonts w:hint="eastAsia"/>
        </w:rPr>
        <w:t>第四篇  《与挫折共舞》</w:t>
      </w:r>
      <w:bookmarkEnd w:id="6"/>
      <w:bookmarkEnd w:id="7"/>
    </w:p>
    <w:p>
      <w:pPr>
        <w:spacing w:line="360" w:lineRule="auto"/>
        <w:ind w:firstLine="420" w:firstLineChars="200"/>
      </w:pPr>
      <w:r>
        <w:rPr>
          <w:rFonts w:hint="eastAsia"/>
        </w:rPr>
        <w:t>1.题目：初中三年级《与挫折共舞》片段教学</w:t>
      </w:r>
    </w:p>
    <w:p>
      <w:pPr>
        <w:spacing w:line="360" w:lineRule="auto"/>
        <w:ind w:firstLine="420" w:firstLineChars="200"/>
      </w:pPr>
      <w:r>
        <w:rPr>
          <w:rFonts w:hint="eastAsia"/>
        </w:rPr>
        <w:t>2.内容：</w:t>
      </w:r>
    </w:p>
    <w:p>
      <w:pPr>
        <w:pStyle w:val="16"/>
        <w:spacing w:line="360" w:lineRule="auto"/>
        <w:ind w:firstLine="420" w:firstLineChars="200"/>
      </w:pPr>
      <w:r>
        <w:rPr>
          <w:rFonts w:hint="eastAsia"/>
        </w:rPr>
        <w:t>现在的中学生在生活中大都没有经受过多少磨难，但随着年龄增长，初中时期正是他们学习生涯中一个重要的转折期，不断增加的学业挫败感，心惊胆战的大考小考，交友的困惑等等，令许多学生的心理敏感而脆弱。</w:t>
      </w:r>
      <w:r>
        <w:t>请</w:t>
      </w:r>
      <w:r>
        <w:rPr>
          <w:rFonts w:hint="eastAsia"/>
        </w:rPr>
        <w:t>以《与挫折共舞》为主题，帮助初中生</w:t>
      </w:r>
      <w:r>
        <w:t>设计一节</w:t>
      </w:r>
      <w:r>
        <w:rPr>
          <w:rFonts w:hint="eastAsia"/>
        </w:rPr>
        <w:t>心理健康课。</w:t>
      </w:r>
    </w:p>
    <w:p>
      <w:pPr>
        <w:pStyle w:val="16"/>
        <w:spacing w:line="360" w:lineRule="auto"/>
        <w:ind w:firstLine="420" w:firstLineChars="200"/>
      </w:pPr>
      <w:r>
        <w:rPr>
          <w:rFonts w:hint="eastAsia"/>
        </w:rPr>
        <w:t>3.基本要求：</w:t>
      </w:r>
    </w:p>
    <w:p>
      <w:pPr>
        <w:pStyle w:val="16"/>
        <w:spacing w:line="360" w:lineRule="auto"/>
        <w:ind w:firstLine="420" w:firstLineChars="200"/>
      </w:pPr>
      <w:r>
        <w:rPr>
          <w:rFonts w:hint="eastAsia"/>
        </w:rPr>
        <w:t>（1）</w:t>
      </w:r>
      <w:r>
        <w:t>在10分钟内完成试讲；</w:t>
      </w:r>
    </w:p>
    <w:p>
      <w:pPr>
        <w:pStyle w:val="16"/>
        <w:spacing w:line="360" w:lineRule="auto"/>
        <w:ind w:firstLine="420" w:firstLineChars="200"/>
      </w:pPr>
      <w:r>
        <w:rPr>
          <w:rFonts w:hint="eastAsia"/>
        </w:rPr>
        <w:t>（2）掌握面对挫折的方法；</w:t>
      </w:r>
    </w:p>
    <w:p>
      <w:pPr>
        <w:widowControl/>
        <w:spacing w:line="360" w:lineRule="auto"/>
        <w:ind w:firstLine="420" w:firstLineChars="200"/>
        <w:jc w:val="left"/>
      </w:pPr>
      <w:r>
        <w:t>（</w:t>
      </w:r>
      <w:r>
        <w:rPr>
          <w:rFonts w:hint="eastAsia"/>
        </w:rPr>
        <w:t>3</w:t>
      </w:r>
      <w:r>
        <w:t>）配合相应的板书设计。</w:t>
      </w:r>
    </w:p>
    <w:p>
      <w:pPr>
        <w:widowControl/>
        <w:spacing w:line="360" w:lineRule="auto"/>
        <w:jc w:val="center"/>
        <w:rPr>
          <w:rFonts w:asciiTheme="minorEastAsia" w:hAnsiTheme="minorEastAsia" w:cstheme="minorEastAsia"/>
          <w:bCs/>
          <w:szCs w:val="28"/>
        </w:rPr>
      </w:pPr>
      <w:r>
        <w:rPr>
          <w:rFonts w:hint="eastAsia" w:asciiTheme="minorEastAsia" w:hAnsiTheme="minorEastAsia" w:cstheme="minorEastAsia"/>
          <w:bCs/>
          <w:szCs w:val="28"/>
        </w:rPr>
        <w:t>【试题解析】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bCs/>
          <w:szCs w:val="21"/>
        </w:rPr>
      </w:pPr>
      <w:r>
        <w:rPr>
          <w:rFonts w:hint="eastAsia" w:asciiTheme="minorEastAsia" w:hAnsiTheme="minorEastAsia"/>
          <w:b/>
          <w:bCs/>
          <w:szCs w:val="21"/>
        </w:rPr>
        <w:t>一、暖身活动：小鸡变凤凰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1、讲述规则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全班同学进行成长三部曲活动，一开始均为“鸡蛋”状态，接着两人随机组合进行“石头-剪刀-布”比赛，赢的一方升级为“小鸡”，“小鸡”再与“小鸡”比赛，赢的一方升级为“凤凰”，而输的一方退回到“鸡蛋”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2、完成活动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>3</w:t>
      </w:r>
      <w:r>
        <w:rPr>
          <w:rFonts w:hint="eastAsia" w:asciiTheme="minorEastAsia" w:hAnsiTheme="minorEastAsia"/>
          <w:szCs w:val="21"/>
        </w:rPr>
        <w:t>、交流讨论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你现成长到什么状态？有何感受？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4</w:t>
      </w:r>
      <w:r>
        <w:rPr>
          <w:rFonts w:asciiTheme="minorEastAsia" w:hAnsiTheme="minorEastAsia"/>
          <w:szCs w:val="21"/>
        </w:rPr>
        <w:t>.</w:t>
      </w:r>
      <w:r>
        <w:rPr>
          <w:rFonts w:hint="eastAsia" w:asciiTheme="minorEastAsia" w:hAnsiTheme="minorEastAsia"/>
          <w:szCs w:val="21"/>
        </w:rPr>
        <w:t>教师小结，提出主题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bCs/>
          <w:szCs w:val="21"/>
        </w:rPr>
      </w:pPr>
      <w:r>
        <w:rPr>
          <w:rFonts w:hint="eastAsia" w:asciiTheme="minorEastAsia" w:hAnsiTheme="minorEastAsia"/>
          <w:b/>
          <w:bCs/>
          <w:szCs w:val="21"/>
        </w:rPr>
        <w:t>二、主体活动一：挫折利弊谈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1、讲述故事《男孩与蛹》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草地上有一只蛹，被一个男孩发现并带回家，过了几天，蛹壳出现了一道小裂缝，蛹在壳内挣扎了好长时间，身体似乎被卡住了。男孩看见它痛苦挣扎的样子十分不忍，便剪开蛹壳，帮它破蛹而出。由于没有经过破蛹前的挣扎，这只蝴蝶出壳后身躯臃肿，翅膀干瘪，根本飞不起来，不久就死了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2、交流讨论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从故事中悟出什么道理？如何看待挫折的利与弊？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bCs/>
          <w:szCs w:val="21"/>
        </w:rPr>
      </w:pPr>
      <w:r>
        <w:rPr>
          <w:rFonts w:hint="eastAsia" w:asciiTheme="minorEastAsia" w:hAnsiTheme="minorEastAsia"/>
          <w:b/>
          <w:bCs/>
          <w:szCs w:val="21"/>
        </w:rPr>
        <w:t>三、主体活动二：人生模拟，反思自我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1、活动讨论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教师向学生提问：“胡萝卜、鸡蛋和咖啡粉分别加热，会是什么结果呢？”学生讨论之后，得出结论：胡萝卜变软了，鸡蛋变硬了，咖啡粉融入水中成为香喷喷的咖啡。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教师引出思考题：从这三者的变化中，你感悟到什么东西呢？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鼓励学生自由发言，教师归纳：“面对着挫折和困难，我们不能像胡萝卜那样由强变弱，而要学习鸡蛋，经过挫折的磨炼后变得更加坚强，更要学习咖啡豆，不仅没有被逆境所折服，相反，还把逆境变为顺境，并改善了周围的环境。”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接着，引导学生自我反省：自己究竟是胡萝卜、鸡蛋还是咖啡豆呢？（让学生沉思一会儿）然后让5～6名学生分享自己的情况。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2、活动总结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当我们遇到挫折，有时会像“胡萝卜”，我们可以通过锻炼成为“鸡蛋”或“咖啡粉”。教授学生调节心态的方法，比如升华（“化悲痛为力量”）、补偿（“失之东隅，收之桑榆”）、请求他人帮助、自我激励等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通过活动使学生意识到面对同样的挫折环境，不同的应对方式结果不同。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bCs/>
          <w:szCs w:val="21"/>
        </w:rPr>
      </w:pPr>
      <w:r>
        <w:rPr>
          <w:rFonts w:hint="eastAsia" w:asciiTheme="minorEastAsia" w:hAnsiTheme="minorEastAsia"/>
          <w:b/>
          <w:bCs/>
          <w:szCs w:val="21"/>
        </w:rPr>
        <w:t>四、总结升华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在人生的风雨中，刚开始，我们会像小鸟一样，会有许多坎坷在你的左右，只要你一步一个脚印，只要你不断尝试，只要你坚强、勇敢、自信，就一定会走出五彩的人生。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【板书设计】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jc w:val="center"/>
        <w:rPr>
          <w:rFonts w:asciiTheme="minorEastAsia" w:hAnsiTheme="minorEastAsia"/>
          <w:szCs w:val="21"/>
        </w:rPr>
      </w:pPr>
      <w:r>
        <w:drawing>
          <wp:inline distT="0" distB="0" distL="0" distR="0">
            <wp:extent cx="3533775" cy="1876425"/>
            <wp:effectExtent l="0" t="0" r="9525" b="952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533801" cy="18764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rPr>
          <w:rFonts w:asciiTheme="minorEastAsia" w:hAnsiTheme="minorEastAsia"/>
          <w:szCs w:val="21"/>
        </w:rPr>
      </w:pPr>
    </w:p>
    <w:p>
      <w:pPr>
        <w:widowControl/>
        <w:spacing w:line="360" w:lineRule="auto"/>
        <w:jc w:val="center"/>
        <w:rPr>
          <w:rFonts w:asciiTheme="minorEastAsia" w:hAnsiTheme="minorEastAsia" w:cstheme="minorEastAsia"/>
          <w:bCs/>
          <w:szCs w:val="28"/>
        </w:rPr>
      </w:pPr>
    </w:p>
    <w:p>
      <w:pPr>
        <w:pStyle w:val="3"/>
        <w:spacing w:line="360" w:lineRule="auto"/>
        <w:jc w:val="center"/>
      </w:pPr>
      <w:bookmarkStart w:id="8" w:name="_Toc14911"/>
      <w:bookmarkStart w:id="9" w:name="_Toc31373"/>
      <w:r>
        <w:rPr>
          <w:rFonts w:hint="eastAsia"/>
        </w:rPr>
        <w:t>第五篇  《职业生涯规划》</w:t>
      </w:r>
      <w:bookmarkEnd w:id="8"/>
      <w:bookmarkEnd w:id="9"/>
    </w:p>
    <w:p>
      <w:pPr>
        <w:spacing w:line="360" w:lineRule="auto"/>
        <w:ind w:firstLine="420"/>
        <w:rPr>
          <w:b/>
        </w:rPr>
      </w:pPr>
      <w:r>
        <w:rPr>
          <w:rFonts w:hint="eastAsia"/>
        </w:rPr>
        <w:t>1</w:t>
      </w:r>
      <w:r>
        <w:rPr>
          <w:rFonts w:hint="eastAsia" w:cstheme="minorEastAsia"/>
        </w:rPr>
        <w:t>.</w:t>
      </w:r>
      <w:r>
        <w:rPr>
          <w:rFonts w:hint="eastAsia"/>
        </w:rPr>
        <w:t>题目：九年级《职业生涯规划》片段教学</w:t>
      </w:r>
    </w:p>
    <w:p>
      <w:pPr>
        <w:spacing w:line="360" w:lineRule="auto"/>
        <w:ind w:firstLine="420"/>
      </w:pPr>
      <w:r>
        <w:rPr>
          <w:rFonts w:hint="eastAsia"/>
        </w:rPr>
        <w:t>2.内容：</w:t>
      </w:r>
    </w:p>
    <w:p>
      <w:pPr>
        <w:spacing w:line="360" w:lineRule="auto"/>
        <w:ind w:firstLine="420"/>
      </w:pPr>
      <w:r>
        <w:rPr>
          <w:rFonts w:hint="eastAsia"/>
        </w:rPr>
        <w:t>你想过自己一生最想做什么工作吗？你了解自己内心追求的生涯愿景吗？它不一定是社会上最流行的，不一定是钱拿得最多的，但却是你热爱的。你了解你理想的职业在现实中究竟是什么样子吗？它是否真如你所梦想的那样完美？早一点做生涯规划，可以提早让你对自我和职业发展有进一步认识。</w:t>
      </w:r>
    </w:p>
    <w:p>
      <w:pPr>
        <w:spacing w:line="360" w:lineRule="auto"/>
        <w:ind w:firstLine="420"/>
      </w:pPr>
      <w:r>
        <w:rPr>
          <w:rFonts w:hint="eastAsia"/>
        </w:rPr>
        <w:t>3.基本要求：</w:t>
      </w:r>
    </w:p>
    <w:p>
      <w:pPr>
        <w:spacing w:line="360" w:lineRule="auto"/>
        <w:ind w:firstLine="420"/>
      </w:pPr>
      <w:r>
        <w:rPr>
          <w:rFonts w:hint="eastAsia"/>
        </w:rPr>
        <w:t>（1）</w:t>
      </w:r>
      <w:r>
        <w:t>在10分钟内完成试讲；</w:t>
      </w:r>
    </w:p>
    <w:p>
      <w:pPr>
        <w:spacing w:line="360" w:lineRule="auto"/>
        <w:ind w:firstLine="420"/>
      </w:pPr>
      <w:r>
        <w:rPr>
          <w:rFonts w:hint="eastAsia"/>
        </w:rPr>
        <w:t>（2）体现学生的主体性；</w:t>
      </w:r>
    </w:p>
    <w:p>
      <w:pPr>
        <w:spacing w:line="360" w:lineRule="auto"/>
        <w:ind w:firstLine="420"/>
        <w:rPr>
          <w:rFonts w:asciiTheme="minorEastAsia" w:hAnsiTheme="minorEastAsia" w:cstheme="minorEastAsia"/>
          <w:bCs/>
          <w:sz w:val="28"/>
          <w:szCs w:val="28"/>
        </w:rPr>
      </w:pPr>
      <w:r>
        <w:t>（</w:t>
      </w:r>
      <w:r>
        <w:rPr>
          <w:rFonts w:hint="eastAsia"/>
        </w:rPr>
        <w:t>3</w:t>
      </w:r>
      <w:r>
        <w:t>）</w:t>
      </w:r>
      <w:r>
        <w:rPr>
          <w:rFonts w:hint="eastAsia"/>
        </w:rPr>
        <w:t>帮助学生了解自己的职业兴趣</w:t>
      </w:r>
      <w:r>
        <w:t>。</w:t>
      </w:r>
    </w:p>
    <w:p>
      <w:pPr>
        <w:widowControl/>
        <w:spacing w:line="360" w:lineRule="auto"/>
        <w:ind w:firstLine="420"/>
        <w:jc w:val="center"/>
        <w:rPr>
          <w:rFonts w:asciiTheme="minorEastAsia" w:hAnsiTheme="minorEastAsia" w:cstheme="minorEastAsia"/>
          <w:bCs/>
          <w:szCs w:val="28"/>
        </w:rPr>
      </w:pPr>
      <w:r>
        <w:rPr>
          <w:rFonts w:hint="eastAsia" w:asciiTheme="minorEastAsia" w:hAnsiTheme="minorEastAsia" w:cstheme="minorEastAsia"/>
          <w:bCs/>
          <w:szCs w:val="28"/>
        </w:rPr>
        <w:t>【试题解析】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/>
        <w:rPr>
          <w:rFonts w:asciiTheme="minorEastAsia" w:hAnsiTheme="minorEastAsia"/>
          <w:b/>
          <w:szCs w:val="21"/>
        </w:rPr>
      </w:pPr>
      <w:r>
        <w:rPr>
          <w:rFonts w:asciiTheme="minorEastAsia" w:hAnsiTheme="minorEastAsia"/>
          <w:b/>
          <w:szCs w:val="21"/>
        </w:rPr>
        <w:t>一、</w:t>
      </w:r>
      <w:r>
        <w:rPr>
          <w:rFonts w:hint="eastAsia" w:asciiTheme="minorEastAsia" w:hAnsiTheme="minorEastAsia"/>
          <w:b/>
          <w:szCs w:val="21"/>
        </w:rPr>
        <w:t>热身导入：“职业探索”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1、讲述规则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霍兰德认为，个人职业兴趣特性与职业之间应有一种内在的对应关系。根据兴趣的不同，人格可分为研究型（I）、艺术型（A）、社会型（S）、企业型（E）、传统型（C）、现实型（R）六个维度，每个人的性格都是这六个维度的不同程度组合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jc w:val="center"/>
        <w:rPr>
          <w:rFonts w:asciiTheme="minorEastAsia" w:hAnsiTheme="minorEastAsia"/>
          <w:szCs w:val="21"/>
        </w:rPr>
      </w:pPr>
      <w:r>
        <w:drawing>
          <wp:inline distT="0" distB="0" distL="0" distR="0">
            <wp:extent cx="2188210" cy="1900555"/>
            <wp:effectExtent l="0" t="0" r="2540" b="444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195796" cy="19074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Theme="minorEastAsia" w:hAnsiTheme="minorEastAsia"/>
          <w:szCs w:val="21"/>
        </w:rPr>
      </w:pPr>
      <w:r>
        <w:drawing>
          <wp:inline distT="0" distB="0" distL="0" distR="0">
            <wp:extent cx="5147945" cy="3439795"/>
            <wp:effectExtent l="0" t="0" r="14605" b="825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170299" cy="34551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2、完成活动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从以上表格中考虑你喜欢的三个职业，说一说你最看重这些职业的哪些方面。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Theme="minorEastAsia" w:hAnsiTheme="minorEastAsia"/>
          <w:szCs w:val="21"/>
        </w:rPr>
      </w:pPr>
      <w:r>
        <w:drawing>
          <wp:inline distT="0" distB="0" distL="0" distR="0">
            <wp:extent cx="5001260" cy="1165225"/>
            <wp:effectExtent l="0" t="0" r="8890" b="1587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001260" cy="1165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3、交流讨论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你所喜欢的职业是否能够满足你所看重的方面？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根据你所看重的方面，还可以选择哪些职业？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/>
        <w:rPr>
          <w:rFonts w:asciiTheme="minorEastAsia" w:hAnsiTheme="minorEastAsia"/>
          <w:b/>
          <w:bCs/>
          <w:szCs w:val="21"/>
        </w:rPr>
      </w:pPr>
      <w:r>
        <w:rPr>
          <w:rFonts w:hint="eastAsia" w:asciiTheme="minorEastAsia" w:hAnsiTheme="minorEastAsia"/>
          <w:b/>
          <w:bCs/>
          <w:szCs w:val="21"/>
        </w:rPr>
        <w:t>二、主题活动一：模拟招聘会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通过模拟招聘会，让学生更加清楚地认识同自己的优势以及未来发展目标。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1、讲述规则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（1）将大家分成小组，每小组5-6人。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（2）请同学们先写出自己适合做下列哪些工作（最多三种），如果列表中没有，请直接写在横线上。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Theme="minorEastAsia" w:hAnsiTheme="minorEastAsia"/>
          <w:szCs w:val="21"/>
        </w:rPr>
      </w:pPr>
      <w:r>
        <w:drawing>
          <wp:inline distT="0" distB="0" distL="0" distR="0">
            <wp:extent cx="4995545" cy="1176020"/>
            <wp:effectExtent l="0" t="0" r="14605" b="508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995899" cy="11763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（3）同学们请在小组内相互交流，听取小组成员对每位同学所选职业的意见。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（4）进行模拟面试，选两名同学与老师共同担任面试官。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（5）每个小组派出一个代表参加应聘，准备一个3分钟 的演讲，向面试官展示自己的能力，证明自己是某个职位的最佳人选。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（6）回答面试官提问。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（7）面试官决定录用与否，并给出录用的理由，向应聘的同学发放聘书。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2、完成活动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3、交流讨论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你对自我和理想的职业有了哪些新的认识？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面试过程让你学会了哪些面试技巧？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/>
        <w:rPr>
          <w:rFonts w:asciiTheme="minorEastAsia" w:hAnsiTheme="minorEastAsia"/>
          <w:b/>
          <w:bCs/>
          <w:szCs w:val="21"/>
        </w:rPr>
      </w:pPr>
      <w:r>
        <w:rPr>
          <w:rFonts w:hint="eastAsia" w:asciiTheme="minorEastAsia" w:hAnsiTheme="minorEastAsia"/>
          <w:b/>
          <w:bCs/>
          <w:szCs w:val="21"/>
        </w:rPr>
        <w:t>三、主题活动二：我的职业生涯规划书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1、讲述规则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根据自己的职业兴趣，分析自我和社会环境条件，确立具体的目标和实施方案，就可以以形成一份职业生涯规划书。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Theme="minorEastAsia" w:hAnsiTheme="minorEastAsia"/>
          <w:szCs w:val="21"/>
        </w:rPr>
      </w:pPr>
      <w:r>
        <w:drawing>
          <wp:inline distT="0" distB="0" distL="0" distR="0">
            <wp:extent cx="5050790" cy="6086475"/>
            <wp:effectExtent l="0" t="0" r="16510" b="952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076029" cy="61164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2、完成活动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3、交流讨论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为了实现你的职业理想，你要做哪些努力？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/>
        <w:rPr>
          <w:rFonts w:asciiTheme="minorEastAsia" w:hAnsiTheme="minorEastAsia"/>
          <w:b/>
          <w:bCs/>
          <w:szCs w:val="21"/>
        </w:rPr>
      </w:pPr>
      <w:r>
        <w:rPr>
          <w:rFonts w:hint="eastAsia" w:asciiTheme="minorEastAsia" w:hAnsiTheme="minorEastAsia"/>
          <w:b/>
          <w:bCs/>
          <w:szCs w:val="21"/>
        </w:rPr>
        <w:t>四、总结升华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聆听音乐《我的未来不是梦》，希望同学们都能实现自己的职业理想。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【板书设计】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jc w:val="center"/>
        <w:rPr>
          <w:rFonts w:asciiTheme="minorEastAsia" w:hAnsiTheme="minorEastAsia"/>
          <w:szCs w:val="21"/>
        </w:rPr>
      </w:pPr>
      <w:r>
        <w:drawing>
          <wp:inline distT="0" distB="0" distL="0" distR="0">
            <wp:extent cx="3814445" cy="1747520"/>
            <wp:effectExtent l="0" t="0" r="14605" b="508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814790" cy="1747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spacing w:line="360" w:lineRule="auto"/>
        <w:ind w:firstLine="420"/>
        <w:jc w:val="center"/>
        <w:rPr>
          <w:rFonts w:asciiTheme="minorEastAsia" w:hAnsiTheme="minorEastAsia" w:cstheme="minorEastAsia"/>
          <w:bCs/>
          <w:szCs w:val="28"/>
        </w:rPr>
      </w:pPr>
    </w:p>
    <w:p>
      <w:pPr>
        <w:widowControl/>
        <w:spacing w:line="360" w:lineRule="auto"/>
        <w:rPr>
          <w:rFonts w:asciiTheme="minorEastAsia" w:hAnsiTheme="minorEastAsia" w:cstheme="minorEastAsia"/>
          <w:bCs/>
          <w:szCs w:val="28"/>
        </w:rPr>
      </w:pPr>
    </w:p>
    <w:p>
      <w:pPr>
        <w:spacing w:line="360" w:lineRule="auto"/>
        <w:outlineLvl w:val="0"/>
        <w:rPr>
          <w:color w:val="000000" w:themeColor="text1"/>
          <w14:textFill>
            <w14:solidFill>
              <w14:schemeClr w14:val="tx1"/>
            </w14:solidFill>
          </w14:textFill>
        </w:rPr>
      </w:pPr>
    </w:p>
    <w:sectPr>
      <w:footerReference r:id="rId7" w:type="default"/>
      <w:pgSz w:w="11906" w:h="16838"/>
      <w:pgMar w:top="1440" w:right="1800" w:bottom="1440" w:left="1800" w:header="851" w:footer="992" w:gutter="0"/>
      <w:pgNumType w:fmt="numberInDash" w:start="1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libri Light">
    <w:panose1 w:val="020F0302020204030204"/>
    <w:charset w:val="00"/>
    <w:family w:val="swiss"/>
    <w:pitch w:val="default"/>
    <w:sig w:usb0="E4002EFF" w:usb1="C000247B" w:usb2="00000009" w:usb3="00000000" w:csb0="200001FF" w:csb1="00000000"/>
  </w:font>
  <w:font w:name="方正兰亭中黑_GBK">
    <w:panose1 w:val="02000000000000000000"/>
    <w:charset w:val="86"/>
    <w:family w:val="auto"/>
    <w:pitch w:val="default"/>
    <w:sig w:usb0="800002BF" w:usb1="38CF7CFA" w:usb2="00082016" w:usb3="00000000" w:csb0="00040000" w:csb1="00000000"/>
  </w:font>
  <w:font w:name="隶书">
    <w:altName w:val="微软雅黑"/>
    <w:panose1 w:val="02010509060101010101"/>
    <w:charset w:val="86"/>
    <w:family w:val="modern"/>
    <w:pitch w:val="default"/>
    <w:sig w:usb0="00000000" w:usb1="00000000" w:usb2="00000010" w:usb3="00000000" w:csb0="00040000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</w:pPr>
    <w:r>
      <w:rPr>
        <w:rFonts w:hint="eastAsia"/>
      </w:rPr>
      <w:tab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</w:pPr>
    <w:r>
      <w:rPr>
        <w:rFonts w:hint="eastAsia"/>
      </w:rPr>
      <w:tab/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  <w:rPr>
        <w:szCs w:val="21"/>
      </w:rPr>
    </w:pPr>
    <w:r>
      <mc:AlternateContent>
        <mc:Choice Requires="wps">
          <w:drawing>
            <wp:anchor distT="0" distB="0" distL="114300" distR="114300" simplePos="0" relativeHeight="251847680" behindDoc="0" locked="0" layoutInCell="1" allowOverlap="1">
              <wp:simplePos x="0" y="0"/>
              <wp:positionH relativeFrom="margin">
                <wp:posOffset>2533650</wp:posOffset>
              </wp:positionH>
              <wp:positionV relativeFrom="paragraph">
                <wp:posOffset>47625</wp:posOffset>
              </wp:positionV>
              <wp:extent cx="1828800" cy="1828800"/>
              <wp:effectExtent l="0" t="0" r="0" b="0"/>
              <wp:wrapNone/>
              <wp:docPr id="6" name="文本框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6"/>
                          </w:pP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</w:rPr>
                            <w:t>- 1 -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left:199.5pt;margin-top:3.75pt;height:144pt;width:144pt;mso-position-horizontal-relative:margin;mso-wrap-style:none;z-index:251847680;mso-width-relative:page;mso-height-relative:page;" filled="f" stroked="f" coordsize="21600,21600" o:gfxdata="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</w:pP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rPr>
                        <w:rFonts w:hint="eastAsia"/>
                      </w:rPr>
                      <w:t>- 1 -</w:t>
                    </w:r>
                    <w:r>
                      <w:rPr>
                        <w:rFonts w:hint="eastAsia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pBdr>
        <w:bottom w:val="single" w:color="auto" w:sz="4" w:space="1"/>
      </w:pBdr>
      <w:rPr>
        <w:rFonts w:eastAsia="隶书"/>
        <w:b/>
        <w:bCs/>
      </w:rPr>
    </w:pPr>
    <w:r>
      <w:rPr>
        <w:rFonts w:ascii="Cambria" w:hAnsi="Cambria"/>
        <w:sz w:val="32"/>
        <w:szCs w:val="32"/>
      </w:rPr>
      <w:drawing>
        <wp:inline distT="0" distB="0" distL="0" distR="0">
          <wp:extent cx="958215" cy="219710"/>
          <wp:effectExtent l="0" t="0" r="13335" b="8890"/>
          <wp:docPr id="1" name="图片 1" descr="华图教师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图片 1" descr="华图教师LOGO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958215" cy="21971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  <a:effectLst/>
                </pic:spPr>
              </pic:pic>
            </a:graphicData>
          </a:graphic>
        </wp:inline>
      </w:drawing>
    </w:r>
    <w:r>
      <w:rPr>
        <w:rFonts w:hint="eastAsia" w:ascii="Cambria" w:hAnsi="Cambria"/>
        <w:sz w:val="32"/>
        <w:szCs w:val="32"/>
      </w:rPr>
      <w:t xml:space="preserve">                 </w:t>
    </w:r>
    <w:r>
      <w:rPr>
        <w:rFonts w:hint="eastAsia" w:ascii="方正兰亭中黑_GBK" w:hAnsi="方正兰亭中黑_GBK" w:eastAsia="方正兰亭中黑_GBK" w:cs="方正兰亭中黑_GBK"/>
      </w:rPr>
      <w:drawing>
        <wp:anchor distT="0" distB="0" distL="114300" distR="114300" simplePos="0" relativeHeight="251840512" behindDoc="1" locked="0" layoutInCell="1" allowOverlap="1">
          <wp:simplePos x="0" y="0"/>
          <wp:positionH relativeFrom="margin">
            <wp:posOffset>151130</wp:posOffset>
          </wp:positionH>
          <wp:positionV relativeFrom="margin">
            <wp:posOffset>2778760</wp:posOffset>
          </wp:positionV>
          <wp:extent cx="5274310" cy="3846195"/>
          <wp:effectExtent l="0" t="0" r="2540" b="1905"/>
          <wp:wrapNone/>
          <wp:docPr id="9" name="WordPictureWatermark15956" descr="水印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WordPictureWatermark15956" descr="水印"/>
                  <pic:cNvPicPr>
                    <a:picLocks noChangeAspect="1"/>
                  </pic:cNvPicPr>
                </pic:nvPicPr>
                <pic:blipFill>
                  <a:blip r:embed="rId2">
                    <a:lum bright="69998" contrast="-70001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74310" cy="3846195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Cambria" w:hAnsi="Cambria"/>
        <w:sz w:val="32"/>
        <w:szCs w:val="32"/>
      </w:rPr>
      <w:t xml:space="preserve">        </w:t>
    </w:r>
    <w:r>
      <w:rPr>
        <w:rFonts w:hint="eastAsia" w:ascii="隶书" w:hAnsi="楷体" w:eastAsia="隶书"/>
        <w:b/>
        <w:bCs/>
        <w:sz w:val="24"/>
        <w:szCs w:val="36"/>
      </w:rPr>
      <w:t>乘华图翅膀   圆教师梦想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pBdr>
        <w:bottom w:val="single" w:color="auto" w:sz="4" w:space="1"/>
      </w:pBdr>
      <w:rPr>
        <w:rFonts w:eastAsia="隶书"/>
        <w:b/>
        <w:bCs/>
      </w:rPr>
    </w:pPr>
    <w:r>
      <w:rPr>
        <w:rFonts w:ascii="Cambria" w:hAnsi="Cambria"/>
        <w:sz w:val="32"/>
        <w:szCs w:val="32"/>
      </w:rPr>
      <w:drawing>
        <wp:inline distT="0" distB="0" distL="0" distR="0">
          <wp:extent cx="958215" cy="219710"/>
          <wp:effectExtent l="0" t="0" r="13335" b="8890"/>
          <wp:docPr id="22" name="图片 22" descr="华图教师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" name="图片 22" descr="华图教师LOGO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958215" cy="21971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  <a:effectLst/>
                </pic:spPr>
              </pic:pic>
            </a:graphicData>
          </a:graphic>
        </wp:inline>
      </w:drawing>
    </w:r>
    <w:r>
      <w:rPr>
        <w:rFonts w:hint="eastAsia" w:ascii="Cambria" w:hAnsi="Cambria"/>
        <w:sz w:val="32"/>
        <w:szCs w:val="32"/>
      </w:rPr>
      <w:t xml:space="preserve">                 </w:t>
    </w:r>
    <w:r>
      <w:rPr>
        <w:rFonts w:hint="eastAsia" w:ascii="方正兰亭中黑_GBK" w:hAnsi="方正兰亭中黑_GBK" w:eastAsia="方正兰亭中黑_GBK" w:cs="方正兰亭中黑_GBK"/>
      </w:rPr>
      <w:drawing>
        <wp:anchor distT="0" distB="0" distL="114300" distR="114300" simplePos="0" relativeHeight="251846656" behindDoc="1" locked="0" layoutInCell="1" allowOverlap="1">
          <wp:simplePos x="0" y="0"/>
          <wp:positionH relativeFrom="margin">
            <wp:posOffset>151130</wp:posOffset>
          </wp:positionH>
          <wp:positionV relativeFrom="margin">
            <wp:posOffset>2778760</wp:posOffset>
          </wp:positionV>
          <wp:extent cx="5274310" cy="3846195"/>
          <wp:effectExtent l="0" t="0" r="2540" b="1905"/>
          <wp:wrapNone/>
          <wp:docPr id="23" name="WordPictureWatermark15956" descr="水印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3" name="WordPictureWatermark15956" descr="水印"/>
                  <pic:cNvPicPr>
                    <a:picLocks noChangeAspect="1"/>
                  </pic:cNvPicPr>
                </pic:nvPicPr>
                <pic:blipFill>
                  <a:blip r:embed="rId2">
                    <a:lum bright="69998" contrast="-70001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74310" cy="3846195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Cambria" w:hAnsi="Cambria"/>
        <w:sz w:val="32"/>
        <w:szCs w:val="32"/>
      </w:rPr>
      <w:t xml:space="preserve">        </w:t>
    </w:r>
    <w:r>
      <w:rPr>
        <w:rFonts w:hint="eastAsia" w:ascii="隶书" w:hAnsi="楷体" w:eastAsia="隶书"/>
        <w:b/>
        <w:bCs/>
        <w:sz w:val="24"/>
        <w:szCs w:val="36"/>
      </w:rPr>
      <w:t>乘华图翅膀   圆教师梦想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E4F0550"/>
    <w:rsid w:val="00110A40"/>
    <w:rsid w:val="00B25AEC"/>
    <w:rsid w:val="00CB41D2"/>
    <w:rsid w:val="00E348C9"/>
    <w:rsid w:val="023B5329"/>
    <w:rsid w:val="05836B76"/>
    <w:rsid w:val="05A86ACD"/>
    <w:rsid w:val="0B0A43F0"/>
    <w:rsid w:val="0BBD2520"/>
    <w:rsid w:val="0C3F718E"/>
    <w:rsid w:val="0DD73F5B"/>
    <w:rsid w:val="0E367DCF"/>
    <w:rsid w:val="122D366A"/>
    <w:rsid w:val="196C6014"/>
    <w:rsid w:val="1A9A14CF"/>
    <w:rsid w:val="1CB35B6C"/>
    <w:rsid w:val="217A0C45"/>
    <w:rsid w:val="27880E34"/>
    <w:rsid w:val="29DB501A"/>
    <w:rsid w:val="2ECC4580"/>
    <w:rsid w:val="32FF29BC"/>
    <w:rsid w:val="364C1C02"/>
    <w:rsid w:val="394934EA"/>
    <w:rsid w:val="3A970F74"/>
    <w:rsid w:val="41346735"/>
    <w:rsid w:val="45432094"/>
    <w:rsid w:val="49C7650E"/>
    <w:rsid w:val="4BB27F2C"/>
    <w:rsid w:val="4F397C2A"/>
    <w:rsid w:val="568A10D8"/>
    <w:rsid w:val="58792C64"/>
    <w:rsid w:val="5A230321"/>
    <w:rsid w:val="5E4F0550"/>
    <w:rsid w:val="6B040142"/>
    <w:rsid w:val="6BB41C5C"/>
    <w:rsid w:val="6C4C4EC6"/>
    <w:rsid w:val="6FC14ECE"/>
    <w:rsid w:val="712011EA"/>
    <w:rsid w:val="71246A33"/>
    <w:rsid w:val="72CC791C"/>
    <w:rsid w:val="733338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qFormat="1" w:uiPriority="39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qFormat="1"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qFormat="1"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link w:val="14"/>
    <w:qFormat/>
    <w:uiPriority w:val="0"/>
    <w:pPr>
      <w:keepNext/>
      <w:keepLines/>
      <w:spacing w:before="340" w:after="330"/>
      <w:jc w:val="center"/>
      <w:outlineLvl w:val="0"/>
    </w:pPr>
    <w:rPr>
      <w:rFonts w:ascii="黑体" w:hAnsi="黑体" w:eastAsia="黑体" w:cs="Calibri"/>
      <w:b/>
      <w:kern w:val="44"/>
      <w:sz w:val="30"/>
      <w:szCs w:val="36"/>
    </w:rPr>
  </w:style>
  <w:style w:type="paragraph" w:styleId="3">
    <w:name w:val="heading 2"/>
    <w:basedOn w:val="1"/>
    <w:next w:val="1"/>
    <w:unhideWhenUsed/>
    <w:qFormat/>
    <w:uiPriority w:val="0"/>
    <w:pPr>
      <w:keepNext/>
      <w:keepLines/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paragraph" w:styleId="4">
    <w:name w:val="heading 3"/>
    <w:basedOn w:val="1"/>
    <w:next w:val="1"/>
    <w:link w:val="13"/>
    <w:semiHidden/>
    <w:unhideWhenUsed/>
    <w:qFormat/>
    <w:uiPriority w:val="0"/>
    <w:pPr>
      <w:keepNext/>
      <w:keepLines/>
      <w:spacing w:before="260" w:after="260"/>
      <w:jc w:val="center"/>
      <w:outlineLvl w:val="2"/>
    </w:pPr>
    <w:rPr>
      <w:rFonts w:cs="Calibri"/>
      <w:b/>
      <w:bCs/>
      <w:sz w:val="30"/>
      <w:szCs w:val="28"/>
    </w:rPr>
  </w:style>
  <w:style w:type="character" w:default="1" w:styleId="12">
    <w:name w:val="Default Paragraph Font"/>
    <w:semiHidden/>
    <w:unhideWhenUsed/>
    <w:uiPriority w:val="1"/>
  </w:style>
  <w:style w:type="table" w:default="1" w:styleId="10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annotation text"/>
    <w:basedOn w:val="1"/>
    <w:qFormat/>
    <w:uiPriority w:val="0"/>
    <w:pPr>
      <w:jc w:val="left"/>
    </w:pPr>
  </w:style>
  <w:style w:type="paragraph" w:styleId="6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7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8">
    <w:name w:val="toc 1"/>
    <w:basedOn w:val="1"/>
    <w:next w:val="1"/>
    <w:uiPriority w:val="0"/>
    <w:rPr>
      <w:rFonts w:eastAsia="方正兰亭中黑_GBK"/>
      <w:sz w:val="24"/>
      <w:szCs w:val="22"/>
    </w:rPr>
  </w:style>
  <w:style w:type="paragraph" w:styleId="9">
    <w:name w:val="Normal (Web)"/>
    <w:basedOn w:val="1"/>
    <w:qFormat/>
    <w:uiPriority w:val="0"/>
    <w:pPr>
      <w:spacing w:beforeAutospacing="1" w:afterAutospacing="1"/>
      <w:jc w:val="left"/>
    </w:pPr>
    <w:rPr>
      <w:kern w:val="0"/>
      <w:sz w:val="24"/>
    </w:rPr>
  </w:style>
  <w:style w:type="table" w:styleId="11">
    <w:name w:val="Table Grid"/>
    <w:basedOn w:val="10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customStyle="1" w:styleId="13">
    <w:name w:val="标题 3 字符"/>
    <w:basedOn w:val="12"/>
    <w:link w:val="4"/>
    <w:qFormat/>
    <w:uiPriority w:val="0"/>
    <w:rPr>
      <w:rFonts w:ascii="Calibri" w:hAnsi="Calibri" w:eastAsia="宋体" w:cs="Calibri"/>
      <w:b/>
      <w:bCs/>
      <w:sz w:val="30"/>
      <w:szCs w:val="28"/>
    </w:rPr>
  </w:style>
  <w:style w:type="character" w:customStyle="1" w:styleId="14">
    <w:name w:val="标题 1 字符"/>
    <w:basedOn w:val="12"/>
    <w:link w:val="2"/>
    <w:qFormat/>
    <w:uiPriority w:val="0"/>
    <w:rPr>
      <w:rFonts w:ascii="黑体" w:hAnsi="黑体" w:eastAsia="黑体" w:cs="Calibri"/>
      <w:b/>
      <w:kern w:val="44"/>
      <w:sz w:val="30"/>
      <w:szCs w:val="36"/>
    </w:rPr>
  </w:style>
  <w:style w:type="paragraph" w:customStyle="1" w:styleId="15">
    <w:name w:val="WPSOffice手动目录 1"/>
    <w:qFormat/>
    <w:uiPriority w:val="0"/>
    <w:rPr>
      <w:rFonts w:asciiTheme="minorHAnsi" w:hAnsiTheme="minorHAnsi" w:eastAsiaTheme="minorEastAsia" w:cstheme="minorBidi"/>
      <w:lang w:val="en-US" w:eastAsia="zh-CN" w:bidi="ar-SA"/>
    </w:rPr>
  </w:style>
  <w:style w:type="paragraph" w:customStyle="1" w:styleId="16">
    <w:name w:val="正文表格"/>
    <w:basedOn w:val="1"/>
    <w:qFormat/>
    <w:uiPriority w:val="0"/>
    <w:rPr>
      <w:szCs w:val="2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theme" Target="theme/theme1.xml"/><Relationship Id="rId7" Type="http://schemas.openxmlformats.org/officeDocument/2006/relationships/footer" Target="footer3.xml"/><Relationship Id="rId6" Type="http://schemas.openxmlformats.org/officeDocument/2006/relationships/footer" Target="footer2.xml"/><Relationship Id="rId5" Type="http://schemas.openxmlformats.org/officeDocument/2006/relationships/header" Target="header2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customXml" Target="../customXml/item1.xml"/><Relationship Id="rId17" Type="http://schemas.openxmlformats.org/officeDocument/2006/relationships/image" Target="media/image11.png"/><Relationship Id="rId16" Type="http://schemas.openxmlformats.org/officeDocument/2006/relationships/image" Target="media/image10.png"/><Relationship Id="rId15" Type="http://schemas.openxmlformats.org/officeDocument/2006/relationships/image" Target="media/image9.png"/><Relationship Id="rId14" Type="http://schemas.openxmlformats.org/officeDocument/2006/relationships/image" Target="media/image8.png"/><Relationship Id="rId13" Type="http://schemas.openxmlformats.org/officeDocument/2006/relationships/image" Target="media/image7.png"/><Relationship Id="rId12" Type="http://schemas.openxmlformats.org/officeDocument/2006/relationships/image" Target="media/image6.png"/><Relationship Id="rId11" Type="http://schemas.openxmlformats.org/officeDocument/2006/relationships/image" Target="media/image5.png"/><Relationship Id="rId10" Type="http://schemas.openxmlformats.org/officeDocument/2006/relationships/image" Target="media/image4.pn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Manager>Abu设计</Manager>
  <Company>Abu设计</Company>
  <Pages>1</Pages>
  <Words>983</Words>
  <Characters>5608</Characters>
  <Lines>46</Lines>
  <Paragraphs>13</Paragraphs>
  <TotalTime>4</TotalTime>
  <ScaleCrop>false</ScaleCrop>
  <LinksUpToDate>false</LinksUpToDate>
  <CharactersWithSpaces>6578</CharactersWithSpaces>
  <Application>WPS Office_11.1.0.9999_F1E327BC-269C-435d-A152-05C5408002CA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category>信纸</cp:category>
  <dcterms:created xsi:type="dcterms:W3CDTF">2018-02-20T15:36:00Z</dcterms:created>
  <dc:creator>Abu设计</dc:creator>
  <dc:description>更多Abu设计的信纸请访问
http://chn.docer.com/works?userid=415014680
谢谢支持</dc:description>
  <cp:keywords>信纸 信笺背景</cp:keywords>
  <cp:lastModifiedBy>iSouler</cp:lastModifiedBy>
  <cp:lastPrinted>2020-04-07T07:38:00Z</cp:lastPrinted>
  <dcterms:modified xsi:type="dcterms:W3CDTF">2020-10-10T01:12:52Z</dcterms:modified>
  <dc:subject>信纸</dc:subject>
  <dc:title>信纸-Abu设计</dc:title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2052-11.1.0.9999</vt:lpwstr>
  </property>
</Properties>
</file>