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  <w:bookmarkStart w:id="11" w:name="_GoBack"/>
      <w:r>
        <w:rPr>
          <w:rFonts w:hint="eastAsia" w:eastAsiaTheme="minorEastAsia"/>
          <w:color w:val="000000" w:themeColor="text1"/>
          <w14:textFill>
            <w14:solidFill>
              <w14:schemeClr w14:val="tx1"/>
            </w14:solidFill>
          </w14:textFill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-1123950</wp:posOffset>
            </wp:positionH>
            <wp:positionV relativeFrom="paragraph">
              <wp:posOffset>-912495</wp:posOffset>
            </wp:positionV>
            <wp:extent cx="7553325" cy="10699115"/>
            <wp:effectExtent l="0" t="0" r="9525" b="6985"/>
            <wp:wrapNone/>
            <wp:docPr id="3" name="ABU设计" descr="C:\Users\Administrator\Desktop\面试礼包资料\礼包2：学科2\礼包2：学科2\政治\图片21.png图片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BU设计" descr="C:\Users\Administrator\Desktop\面试礼包资料\礼包2：学科2\礼包2：学科2\政治\图片21.png图片21"/>
                    <pic:cNvPicPr>
                      <a:picLocks noChangeAspect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991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11"/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fmt="numberInDash"/>
          <w:cols w:space="425" w:num="1"/>
          <w:docGrid w:type="lines" w:linePitch="312" w:charSpace="0"/>
        </w:sectPr>
      </w:pPr>
    </w:p>
    <w:p>
      <w:pPr>
        <w:spacing w:line="360" w:lineRule="auto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dt>
      <w:sdtPr>
        <w:rPr>
          <w:rFonts w:ascii="宋体" w:hAnsi="宋体"/>
        </w:rPr>
        <w:id w:val="147461519"/>
        <w15:color w:val="DBDBDB"/>
        <w:docPartObj>
          <w:docPartGallery w:val="Table of Contents"/>
          <w:docPartUnique/>
        </w:docPartObj>
      </w:sdtPr>
      <w:sdtEndPr>
        <w:rPr>
          <w:rFonts w:ascii="Calibri" w:hAnsi="Calibri"/>
          <w:color w:val="000000" w:themeColor="text1"/>
          <w14:textFill>
            <w14:solidFill>
              <w14:schemeClr w14:val="tx1"/>
            </w14:solidFill>
          </w14:textFill>
        </w:rPr>
      </w:sdtEndPr>
      <w:sdtContent>
        <w:p>
          <w:pPr>
            <w:spacing w:line="360" w:lineRule="auto"/>
            <w:jc w:val="center"/>
            <w:rPr>
              <w:rFonts w:ascii="方正兰亭中黑_GBK" w:hAnsi="方正兰亭中黑_GBK" w:eastAsia="方正兰亭中黑_GBK" w:cs="方正兰亭中黑_GBK"/>
              <w:sz w:val="44"/>
              <w:szCs w:val="44"/>
            </w:rPr>
          </w:pPr>
          <w:r>
            <w:rPr>
              <w:rFonts w:hint="eastAsia" w:ascii="方正兰亭中黑_GBK" w:hAnsi="方正兰亭中黑_GBK" w:eastAsia="方正兰亭中黑_GBK" w:cs="方正兰亭中黑_GBK"/>
              <w:sz w:val="44"/>
              <w:szCs w:val="44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begin"/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instrText xml:space="preserve">TOC \o "1-1" \h \u </w:instrText>
          </w:r>
          <w:r>
            <w:rPr>
              <w:rFonts w:hint="eastAsia" w:ascii="方正兰亭中黑_GBK" w:hAnsi="方正兰亭中黑_GBK" w:cs="方正兰亭中黑_GBK"/>
              <w:color w:val="000000" w:themeColor="text1"/>
              <w:sz w:val="44"/>
              <w:szCs w:val="44"/>
              <w14:textFill>
                <w14:solidFill>
                  <w14:schemeClr w14:val="tx1"/>
                </w14:solidFill>
              </w14:textFill>
            </w:rPr>
            <w:fldChar w:fldCharType="separate"/>
          </w:r>
          <w:r>
            <w:fldChar w:fldCharType="begin"/>
          </w:r>
          <w:r>
            <w:instrText xml:space="preserve"> HYPERLINK \l "_Toc31854" </w:instrText>
          </w:r>
          <w:r>
            <w:fldChar w:fldCharType="separate"/>
          </w:r>
          <w:r>
            <w:rPr>
              <w:rFonts w:hint="eastAsia"/>
              <w:bCs/>
            </w:rPr>
            <w:t>第一篇  《大家一起过春节》</w:t>
          </w:r>
          <w:r>
            <w:tab/>
          </w:r>
          <w:r>
            <w:fldChar w:fldCharType="begin"/>
          </w:r>
          <w:r>
            <w:instrText xml:space="preserve"> PAGEREF _Toc31854 </w:instrText>
          </w:r>
          <w:r>
            <w:fldChar w:fldCharType="separate"/>
          </w:r>
          <w:r>
            <w:t>- 1 -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"_Toc31972" </w:instrText>
          </w:r>
          <w:r>
            <w:fldChar w:fldCharType="separate"/>
          </w:r>
          <w:r>
            <w:rPr>
              <w:rFonts w:hint="eastAsia"/>
              <w:bCs/>
            </w:rPr>
            <w:t>第二篇  《奖励一下自己》</w:t>
          </w:r>
          <w:r>
            <w:tab/>
          </w:r>
          <w:r>
            <w:fldChar w:fldCharType="begin"/>
          </w:r>
          <w:r>
            <w:instrText xml:space="preserve"> PAGEREF _Toc31972 </w:instrText>
          </w:r>
          <w:r>
            <w:fldChar w:fldCharType="separate"/>
          </w:r>
          <w:r>
            <w:t>- 4 -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"_Toc22495" </w:instrText>
          </w:r>
          <w:r>
            <w:fldChar w:fldCharType="separate"/>
          </w:r>
          <w:r>
            <w:rPr>
              <w:rFonts w:hint="eastAsia"/>
              <w:bCs/>
            </w:rPr>
            <w:t>第三篇  《课堂作业认真做》</w:t>
          </w:r>
          <w:r>
            <w:tab/>
          </w:r>
          <w:r>
            <w:fldChar w:fldCharType="begin"/>
          </w:r>
          <w:r>
            <w:instrText xml:space="preserve"> PAGEREF _Toc22495 </w:instrText>
          </w:r>
          <w:r>
            <w:fldChar w:fldCharType="separate"/>
          </w:r>
          <w:r>
            <w:t>- 8 -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"_Toc17354" </w:instrText>
          </w:r>
          <w:r>
            <w:fldChar w:fldCharType="separate"/>
          </w:r>
          <w:r>
            <w:rPr>
              <w:rFonts w:hint="eastAsia"/>
              <w:bCs/>
            </w:rPr>
            <w:t>第四篇  《我和时间交朋友》</w:t>
          </w:r>
          <w:r>
            <w:tab/>
          </w:r>
          <w:r>
            <w:fldChar w:fldCharType="begin"/>
          </w:r>
          <w:r>
            <w:instrText xml:space="preserve"> PAGEREF _Toc17354 </w:instrText>
          </w:r>
          <w:r>
            <w:fldChar w:fldCharType="separate"/>
          </w:r>
          <w:r>
            <w:t>- 10 -</w:t>
          </w:r>
          <w:r>
            <w:fldChar w:fldCharType="end"/>
          </w:r>
          <w: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"_Toc5026" </w:instrText>
          </w:r>
          <w:r>
            <w:fldChar w:fldCharType="separate"/>
          </w:r>
          <w:r>
            <w:rPr>
              <w:rFonts w:hint="eastAsia"/>
              <w:bCs/>
            </w:rPr>
            <w:t>第五篇  《这样可不行》</w:t>
          </w:r>
          <w:r>
            <w:tab/>
          </w:r>
          <w:r>
            <w:fldChar w:fldCharType="begin"/>
          </w:r>
          <w:r>
            <w:instrText xml:space="preserve"> PAGEREF _Toc5026 </w:instrText>
          </w:r>
          <w:r>
            <w:fldChar w:fldCharType="separate"/>
          </w:r>
          <w:r>
            <w:t>- 12 -</w:t>
          </w:r>
          <w:r>
            <w:fldChar w:fldCharType="end"/>
          </w:r>
          <w:r>
            <w:fldChar w:fldCharType="end"/>
          </w:r>
        </w:p>
        <w:p>
          <w:pPr>
            <w:spacing w:line="360" w:lineRule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  <w:sectPr>
              <w:headerReference r:id="rId5" w:type="default"/>
              <w:footerReference r:id="rId6" w:type="default"/>
              <w:pgSz w:w="11906" w:h="16838"/>
              <w:pgMar w:top="1440" w:right="1800" w:bottom="1440" w:left="1800" w:header="851" w:footer="992" w:gutter="0"/>
              <w:pgNumType w:fmt="numberInDash"/>
              <w:cols w:space="425" w:num="1"/>
              <w:docGrid w:type="lines" w:linePitch="312" w:charSpace="0"/>
            </w:sectPr>
          </w:pPr>
          <w:r>
            <w:rPr>
              <w:rFonts w:hint="eastAsia" w:ascii="方正兰亭中黑_GBK" w:hAnsi="方正兰亭中黑_GBK" w:eastAsia="方正兰亭中黑_GBK" w:cs="方正兰亭中黑_GBK"/>
              <w:color w:val="000000" w:themeColor="text1"/>
              <w:szCs w:val="44"/>
              <w14:textFill>
                <w14:solidFill>
                  <w14:schemeClr w14:val="tx1"/>
                </w14:solidFill>
              </w14:textFill>
            </w:rPr>
            <w:fldChar w:fldCharType="end"/>
          </w:r>
        </w:p>
      </w:sdtContent>
    </w:sdt>
    <w:p>
      <w:pPr>
        <w:pStyle w:val="3"/>
        <w:jc w:val="center"/>
      </w:pPr>
      <w:bookmarkStart w:id="0" w:name="_Toc31854"/>
      <w:bookmarkStart w:id="1" w:name="_Toc21431"/>
      <w:r>
        <w:rPr>
          <w:rFonts w:hint="eastAsia"/>
        </w:rPr>
        <w:t>第一篇  《大家一起过春节》</w:t>
      </w:r>
      <w:bookmarkEnd w:id="0"/>
      <w:bookmarkEnd w:id="1"/>
    </w:p>
    <w:p>
      <w:pPr>
        <w:ind w:firstLine="420" w:firstLineChars="200"/>
      </w:pPr>
      <w:r>
        <w:rPr>
          <w:rFonts w:hint="eastAsia"/>
        </w:rPr>
        <w:t>1.题目：一年级上册《大家一起过春节》片段教学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2.内容：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ascii="宋体" w:hAnsi="宋体"/>
        </w:rPr>
        <w:drawing>
          <wp:inline distT="0" distB="0" distL="0" distR="0">
            <wp:extent cx="5168900" cy="3489960"/>
            <wp:effectExtent l="0" t="0" r="12700" b="152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8900" cy="348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ascii="宋体" w:hAnsi="宋体"/>
        </w:rPr>
        <w:drawing>
          <wp:inline distT="0" distB="0" distL="0" distR="0">
            <wp:extent cx="5194300" cy="3380740"/>
            <wp:effectExtent l="0" t="0" r="6350" b="1016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94300" cy="338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ascii="宋体" w:hAnsi="宋体"/>
        </w:rPr>
      </w:pPr>
      <w:r>
        <w:rPr>
          <w:rFonts w:hint="eastAsia" w:ascii="宋体" w:hAnsi="宋体"/>
        </w:rPr>
        <w:t>3.基本要求：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（1）试讲约10分钟；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（2）试讲过程突出学生的主体地位；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（3）配合教学内容适当板书。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一、激趣导入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教师播放视频：放烟花，学生观察。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教师出示电鞭炮提出问题：“我们什么时候能看烟花、放鞭炮呢？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学生回答，教师引入新课：“过春节是我们中华民族的传统习俗，是个非常重要的节日。你们喜欢过春节吗？这节课我们大家就一起热热闹闹，提前过个春节。”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1.教师通过视频及图片介绍春节的传统习俗及礼仪（春节是我国农历新年的第一天，是中华名族的传统节日，全世界华人用各种方式来庆祝）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2.教师引导学生自由发言，大年三十的习俗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3.学生回答：贴福字、贴春联、点灯笼。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4.教师继续追问：“那除夕夜的还有哪些习俗呢？”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5.学生继续思考：包饺子、年夜饭、熬夜守岁。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6.活动一：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通过视频及图片观看春节吃团圆饭的场景，或有各种各样的美食以及每种美食的寓意。将准备好的春联边讲解（讲解贴春联的意义及春联的贴法和读法）边演示（贴在黑板上），延伸窗花福字等。这些都是为了祈求阖家欢乐，吉祥如意，其乐融融的春节气氛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7.教师引导学生：“中华名族是有56个名族组成的大家庭，很多名族还有自己的新年，他们的过法也不一样。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比如我们的藏历新年。”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8.活动二：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让学生述说藏历新年相关习俗及活动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9.活动三：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找学生演示藏历新年的相关活动，全班学生参与。（之后展示其他名族关于过新年的图片并进行简单的讲解。）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10.活动四：播放网络阖家团圆及新年后父母亲去外地工作的视频，找学生说说看完后的感受，让学生感受阖家欢乐的珍贵。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总结过老师介绍与学生叙述，使学生了解到春节及藏历新年的习俗，增强学生对民族文化的认知，体会家人团聚的喜悦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三、拓展延伸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1.教师播放视频：世界各地过春节，提出问题：“他们都干什么了？”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2.学生观察回答：“过春节寄托了我们炎黄子孙的美好愿望。希望我们的日子越过越红火，希望我们的祖国更强大。”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szCs w:val="21"/>
        </w:rPr>
        <w:t>3</w:t>
      </w:r>
      <w:r>
        <w:rPr>
          <w:rFonts w:asciiTheme="minorEastAsia" w:hAnsiTheme="minorEastAsia"/>
          <w:szCs w:val="21"/>
        </w:rPr>
        <w:t>.</w:t>
      </w:r>
      <w:r>
        <w:rPr>
          <w:rFonts w:hint="eastAsia" w:asciiTheme="minorEastAsia" w:hAnsiTheme="minorEastAsia"/>
          <w:szCs w:val="21"/>
        </w:rPr>
        <w:t>教师提问：“那你发现了吗？过春节用得最多的颜色是什么颜色？对，这种红色是我们中国特有的，它叫中国红，它代表着温暖、团圆，代表着平安、好运，代表着一年的希望。老师希望每个同学都能继承我们中华民族的传统文化，了解更多过春节的礼节和讲究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师生共同小结：“美好的春节马上就到来临，希望大家能够过一个快乐的春节，提前祝福大家：新年快乐！”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板书设计：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大家一起过春节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贴福字、贴春联、点灯笼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包饺子、年夜饭、熬夜守岁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美好 平安 好运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温暖 富余 团圆</w:t>
      </w:r>
    </w:p>
    <w:p/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</w:p>
    <w:p>
      <w:pPr>
        <w:pStyle w:val="3"/>
        <w:jc w:val="center"/>
      </w:pPr>
      <w:bookmarkStart w:id="2" w:name="_Toc19458"/>
      <w:bookmarkStart w:id="3" w:name="_Toc31972"/>
      <w:r>
        <w:rPr>
          <w:rFonts w:hint="eastAsia"/>
        </w:rPr>
        <w:t>第二篇  《奖励一下自己》</w:t>
      </w:r>
      <w:bookmarkEnd w:id="2"/>
      <w:bookmarkEnd w:id="3"/>
    </w:p>
    <w:p>
      <w:pPr>
        <w:ind w:firstLine="420" w:firstLineChars="200"/>
      </w:pPr>
    </w:p>
    <w:p>
      <w:pPr>
        <w:ind w:firstLine="420" w:firstLineChars="200"/>
      </w:pPr>
      <w:r>
        <w:rPr>
          <w:rFonts w:hint="eastAsia"/>
        </w:rPr>
        <w:t>1.题目：二年级下册《奖励一下自己》片段教学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2.内容：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ascii="宋体" w:hAnsi="宋体" w:cstheme="minorEastAsia"/>
          <w:bCs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posOffset>107950</wp:posOffset>
            </wp:positionH>
            <wp:positionV relativeFrom="paragraph">
              <wp:posOffset>38100</wp:posOffset>
            </wp:positionV>
            <wp:extent cx="5346700" cy="6286500"/>
            <wp:effectExtent l="0" t="0" r="635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46700" cy="6286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360" w:lineRule="auto"/>
        <w:ind w:firstLine="426"/>
        <w:rPr>
          <w:rFonts w:ascii="宋体" w:hAnsi="宋体"/>
        </w:rPr>
      </w:pPr>
    </w:p>
    <w:p>
      <w:pPr>
        <w:rPr>
          <w:rFonts w:ascii="宋体" w:hAnsi="宋体" w:cstheme="minorEastAsia"/>
          <w:sz w:val="28"/>
          <w:szCs w:val="28"/>
        </w:rPr>
      </w:pPr>
    </w:p>
    <w:p>
      <w:pPr>
        <w:rPr>
          <w:rFonts w:ascii="宋体" w:hAnsi="宋体" w:cstheme="minorEastAsia"/>
          <w:sz w:val="28"/>
          <w:szCs w:val="28"/>
        </w:rPr>
      </w:pPr>
      <w:r>
        <w:rPr>
          <w:rFonts w:ascii="宋体" w:hAnsi="宋体" w:cstheme="minorEastAsia"/>
          <w:sz w:val="28"/>
          <w:szCs w:val="28"/>
        </w:rPr>
        <w:drawing>
          <wp:inline distT="0" distB="0" distL="0" distR="0">
            <wp:extent cx="3867785" cy="4109720"/>
            <wp:effectExtent l="0" t="0" r="18415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7785" cy="410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 w:cstheme="minorEastAsia"/>
          <w:sz w:val="28"/>
          <w:szCs w:val="28"/>
        </w:rPr>
      </w:pPr>
      <w:r>
        <w:rPr>
          <w:rFonts w:ascii="宋体" w:hAnsi="宋体" w:cstheme="minorEastAsia"/>
          <w:sz w:val="28"/>
          <w:szCs w:val="28"/>
        </w:rPr>
        <w:drawing>
          <wp:inline distT="0" distB="0" distL="0" distR="0">
            <wp:extent cx="4199255" cy="4448175"/>
            <wp:effectExtent l="0" t="0" r="1079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99255" cy="44481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宋体" w:hAnsi="宋体" w:cstheme="minorEastAsia"/>
          <w:sz w:val="28"/>
          <w:szCs w:val="28"/>
        </w:rPr>
        <w:tab/>
      </w:r>
    </w:p>
    <w:p>
      <w:pPr>
        <w:spacing w:line="360" w:lineRule="auto"/>
        <w:rPr>
          <w:rFonts w:ascii="宋体" w:hAnsi="宋体"/>
        </w:rPr>
      </w:pPr>
      <w:r>
        <w:rPr>
          <w:rFonts w:ascii="宋体" w:hAnsi="宋体" w:cstheme="minorEastAsia"/>
          <w:sz w:val="28"/>
          <w:szCs w:val="28"/>
        </w:rPr>
        <w:drawing>
          <wp:inline distT="0" distB="0" distL="0" distR="0">
            <wp:extent cx="3776345" cy="4460240"/>
            <wp:effectExtent l="0" t="0" r="14605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6345" cy="446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ascii="宋体" w:hAnsi="宋体"/>
        </w:rPr>
      </w:pPr>
      <w:r>
        <w:rPr>
          <w:rFonts w:hint="eastAsia" w:ascii="宋体" w:hAnsi="宋体"/>
        </w:rPr>
        <w:t>3.基本要求：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（1）试讲约10分钟；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（2）有学生互动环节；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（3）配合教学内容适当板书。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一、激趣导入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教师引出话题：“同学们，快乐的二年级生活马上就要结束了。从进入小学到现在，已经两年了，相信你一定收获多多。今天这节课，就让我们来奖励一下自己。”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教师播放课件并采访课件中出现的同学：“参加了什么活动？获了什么奖？得奖的心情怎样？”引入课题。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活动一：我们的奖励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教师继续引导学生：“除了这些同学，我们身边还有很多小榜样值得学习。（出示奖章盒）这个盒子里是老师为大家准备的各种奖章。（课件出示颁奖规则）课件出示奖章，同学思考颁发给谁最合适，师指名同学颁发奖章并说明颁发的理由，获奖同学说说获奖感受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2.（1）教师播放视频动画：《小刺猬和獾》，提出问题：“獾为什么要感谢小刺猬？小刺猬又为什么说獾帮助他消除了一天的疲劳？”（学生发言）。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（2）教师引导学生四人一个小组，找出小伙伴身上的优点，并夸夸他。（四人小组交流，采访部分同学说说得到夸奖后的心情或想法。）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3.播放课件视频：妈妈的爱心午餐；老师奖励做小班长等。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活动二：奖励一下自己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教师提出问题：“接下来让我们想想自己，如果让你给自己发奖，你打算给自己什么奖？说说为什么？”（学生发言，结合课前准备的成长中的照片或实物，边展示边说）。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教师引导学生拿出桌斗里的奖状，认认真真地填写好，颁发给自己。（学生拿出老师课前准备的奖状模板，填写名字和奖项）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集体展示，老师拍照留念。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活动三：特别的奖项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1.教师给自己颁发了一张奖状，引导学生思考：“看，发现了什么？这张奖状和我们平时的奖状有什么不同？”（课件：老师奖状图片-未来书法奖）（学生发言，说说哪里不同？）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2.教师提问：“孩子们，你们有需要鼓励提醒自己进步的地方吗？”（学生发言）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教师小结：“这个奖也是自己给自己的目标。让我们大家一起努力，今后会做得更好！”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活动四：三年级的期待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1.教师引导过渡：“要读三年级了，你的新目标是什么？想好后写在心愿卡上，把它放在课前准备的心愿瓶里。记住，明年才能打开看。”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（生写，放入瓶内。并标注打开的日期。师巡视）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2.教师提问：“你写的心愿是什么？准备什么时候打开？你打算怎样实现自己的心愿？”（学生发言）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教师小结：“这小小的心愿瓶装着对自己的承诺，也装着对美好明天的向往。愿你在打开的那天，能自豪地说，我的心愿实现了！加油吧！同学们。”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三、课堂巩固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szCs w:val="21"/>
        </w:rPr>
        <w:t>制作成长档案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师生共同总结：“既然我们每个人都看到了自己的优点，并且为自己提出了新目标，那么让我们向着新目标努力吧！”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板书设计：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jc w:val="center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奖励一下自己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我来发个奖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我们的“奖励”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特别的奖项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三年级的期待</w:t>
      </w:r>
    </w:p>
    <w:p>
      <w:pPr>
        <w:spacing w:line="360" w:lineRule="auto"/>
        <w:jc w:val="left"/>
        <w:rPr>
          <w:szCs w:val="21"/>
        </w:rPr>
      </w:pPr>
    </w:p>
    <w:p>
      <w:pPr>
        <w:spacing w:line="360" w:lineRule="auto"/>
        <w:jc w:val="left"/>
        <w:rPr>
          <w:szCs w:val="21"/>
        </w:rPr>
      </w:pPr>
    </w:p>
    <w:p>
      <w:pPr>
        <w:pStyle w:val="3"/>
        <w:jc w:val="center"/>
        <w:rPr>
          <w:rFonts w:asciiTheme="minorEastAsia" w:hAnsiTheme="minorEastAsia" w:eastAsiaTheme="minorEastAsia"/>
          <w:b w:val="0"/>
          <w:sz w:val="21"/>
          <w:szCs w:val="21"/>
        </w:rPr>
      </w:pPr>
      <w:bookmarkStart w:id="4" w:name="_Toc16012"/>
      <w:bookmarkStart w:id="5" w:name="_Toc22495"/>
      <w:r>
        <w:rPr>
          <w:rFonts w:hint="eastAsia"/>
        </w:rPr>
        <w:t>第三篇  《课堂作业认真做》</w:t>
      </w:r>
      <w:bookmarkEnd w:id="4"/>
      <w:bookmarkEnd w:id="5"/>
    </w:p>
    <w:p>
      <w:pP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</w:t>
      </w:r>
      <w:r>
        <w:rPr>
          <w:rFonts w:hint="eastAsia" w:asciiTheme="minorEastAsia" w:hAnsiTheme="minorEastAsia" w:eastAsiaTheme="minorEastAsia"/>
          <w:szCs w:val="21"/>
        </w:rPr>
        <w:t>题目：</w:t>
      </w:r>
      <w:r>
        <w:rPr>
          <w:rFonts w:hint="eastAsia" w:asciiTheme="minorEastAsia" w:hAnsiTheme="minorEastAsia"/>
          <w:szCs w:val="21"/>
        </w:rPr>
        <w:t>课堂作业认真做</w:t>
      </w:r>
    </w:p>
    <w:p>
      <w:pP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/>
        </w:rPr>
        <w:t>2.内容：</w:t>
      </w:r>
    </w:p>
    <w:p>
      <w:pPr>
        <w:spacing w:line="360" w:lineRule="auto"/>
        <w:ind w:firstLine="420" w:firstLineChars="200"/>
        <w:rPr>
          <w:rFonts w:eastAsiaTheme="minorEastAsia"/>
        </w:rPr>
      </w:pPr>
      <w:r>
        <w:rPr>
          <w:rFonts w:hint="eastAsia" w:eastAsiaTheme="minorEastAsia"/>
        </w:rPr>
        <w:drawing>
          <wp:inline distT="0" distB="0" distL="114300" distR="114300">
            <wp:extent cx="4952365" cy="3576320"/>
            <wp:effectExtent l="0" t="0" r="635" b="5080"/>
            <wp:docPr id="19" name="图片 19" descr="C:\Users\Administrator\Desktop\微信图片_20190518111216.png微信图片_20190518111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Administrator\Desktop\微信图片_20190518111216.png微信图片_20190518111216"/>
                    <pic:cNvPicPr>
                      <a:picLocks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52365" cy="357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widowControl/>
        <w:spacing w:line="360" w:lineRule="auto"/>
        <w:ind w:firstLine="630" w:firstLineChars="300"/>
        <w:jc w:val="left"/>
      </w:pPr>
      <w:r>
        <w:rPr>
          <w:rFonts w:hint="eastAsia"/>
        </w:rPr>
        <w:t>(1)教学设计要联系学生实际情况;</w:t>
      </w:r>
    </w:p>
    <w:p>
      <w:pPr>
        <w:widowControl/>
        <w:spacing w:line="360" w:lineRule="auto"/>
        <w:ind w:firstLine="630" w:firstLineChars="300"/>
        <w:jc w:val="left"/>
      </w:pPr>
      <w:r>
        <w:rPr>
          <w:rFonts w:hint="eastAsia"/>
        </w:rPr>
        <w:t>(2)要有适当的板书设计;</w:t>
      </w:r>
    </w:p>
    <w:p>
      <w:pPr>
        <w:widowControl/>
        <w:spacing w:line="360" w:lineRule="auto"/>
        <w:ind w:firstLine="630" w:firstLineChars="300"/>
        <w:jc w:val="left"/>
        <w:rPr>
          <w:rFonts w:eastAsiaTheme="minorEastAsia"/>
        </w:rPr>
      </w:pPr>
      <w:r>
        <w:rPr>
          <w:rFonts w:hint="eastAsia"/>
        </w:rPr>
        <w:t>(3)要有师生互动；</w:t>
      </w:r>
    </w:p>
    <w:p>
      <w:pPr>
        <w:widowControl/>
        <w:spacing w:line="360" w:lineRule="auto"/>
        <w:ind w:firstLine="630" w:firstLineChars="300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hint="eastAsia"/>
        </w:rPr>
        <w:t>(4)试讲时间不要超过10分钟。</w:t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一、课堂导入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导入新课(故事导入)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讲述故事《高兴的花花》，花花是小学一年级的学生，今天在学校，老师夸她的课堂作业写得干净、整齐，在课堂上被老师表扬了，于是花花回家就把这个好消息告诉了妈妈。妈妈听了非常高兴，也对花花说：宝贝真棒!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提问：花花为什么受到表扬?你觉得什么事情让花花妈妈最高兴?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学生回答，教师进行引导：因为花花的课堂作业做得好，所以受到了夸奖，妈妈也非常高兴。进而引入新课《课堂作业认真做》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1.书写作业认真做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首先，我们来学习最常见的书写作业怎么做。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开展“作业展示台”活动，将班级里的优秀作业放入展示台让学生观察。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提问：大家觉得他们的作业好在哪里?并请优秀作业的主人分享他们把作业做好的经验。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根据学生的回答，教师将与学生一起总结出：优秀作业字迹工整、卷面干净、准确率高。要想做出这样的作业需要做到：认真记录作老师所提出的作业要求，做作业时要静下心认真做，字迹工整，做完了之后需要检查以保证正确率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2.其他作业多练习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过渡：刚刚所展示的都是需要我们通过书写完成的作业，除此之外，我们在平时的学习中，还有一些是不需要用到纸和笔就可以完成的，接下来我们就来看看这样的作业要怎么完成。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展示图片：一是体育课上广播体操的学习，有的小朋友在追逐打闹，没有按老师的要求完成动作;二是音乐课上的演唱练习，有个小朋友认为自己不出声也没人知道，于是没有和大家一起唱歌。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提问：上图中的几位小朋友的做法对吗?这些不用交的课堂作业应该认真完成吗?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根据学生的回答，教师与学生一起总结：这些也都是我们在课堂上要完成的作业，对我们的进步意义重大，不管哪一样课堂作业，我们都要听清楚要求，多多思考，多多练习，认真完成，这样我们的作业一定能完成得很棒。</w:t>
      </w:r>
    </w:p>
    <w:p>
      <w:pPr>
        <w:numPr>
          <w:ilvl w:val="0"/>
          <w:numId w:val="1"/>
        </w:num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巩固提高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 xml:space="preserve">    播放《作业歌》：作业要求听仔细，样样作业认真做，完成作业要检查，字迹端正又整洁。利用儿歌的形式加深学生的印象并方便其记忆。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四、小结作业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小结：根据本框的内容特点及学生学习的特点，教师结合板书内容，采用归纳式小结，使同学们对本节课形成更清晰的认识。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 w:eastAsia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作业：请同学们课下观看视频《小熊尼奥做作业》。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                                       课堂作业认真做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                                       1.书写要认真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/>
          <w:b/>
          <w:szCs w:val="21"/>
        </w:rPr>
        <w:t xml:space="preserve">                                       2.其他作业多练习</w:t>
      </w:r>
    </w:p>
    <w:p>
      <w:pPr>
        <w:pStyle w:val="3"/>
        <w:jc w:val="center"/>
      </w:pPr>
      <w:bookmarkStart w:id="6" w:name="_Toc17354"/>
      <w:bookmarkStart w:id="7" w:name="_Toc23260"/>
      <w:r>
        <w:rPr>
          <w:rFonts w:hint="eastAsia"/>
        </w:rPr>
        <w:t>第四篇  《我和时间交朋友》</w:t>
      </w:r>
      <w:bookmarkEnd w:id="6"/>
      <w:bookmarkEnd w:id="7"/>
    </w:p>
    <w:p>
      <w:pPr>
        <w:ind w:firstLine="420" w:firstLineChars="200"/>
      </w:pPr>
    </w:p>
    <w:p>
      <w:pPr>
        <w:numPr>
          <w:ilvl w:val="0"/>
          <w:numId w:val="2"/>
        </w:numPr>
        <w:spacing w:line="360" w:lineRule="auto"/>
        <w:ind w:firstLine="426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 w:eastAsiaTheme="minorEastAsia"/>
          <w:szCs w:val="21"/>
        </w:rPr>
        <w:t>题目：</w:t>
      </w:r>
      <w:r>
        <w:rPr>
          <w:rFonts w:hint="eastAsia" w:asciiTheme="minorEastAsia" w:hAnsiTheme="minorEastAsia"/>
          <w:szCs w:val="21"/>
        </w:rPr>
        <w:t>我和时间交朋友</w:t>
      </w:r>
    </w:p>
    <w:p>
      <w:pPr>
        <w:numPr>
          <w:ilvl w:val="0"/>
          <w:numId w:val="2"/>
        </w:numPr>
        <w:spacing w:line="360" w:lineRule="auto"/>
        <w:ind w:firstLine="426"/>
      </w:pPr>
      <w:r>
        <w:rPr>
          <w:rFonts w:hint="eastAsia"/>
        </w:rPr>
        <w:t>内容：有一个谜语是这样的：看不见，摸不着，没有脚，却能跑，之间匆匆过，不见奔回头。</w:t>
      </w:r>
      <w:bookmarkStart w:id="8" w:name="baidusnap0"/>
      <w:bookmarkEnd w:id="8"/>
      <w:r>
        <w:rPr>
          <w:rFonts w:hint="eastAsia"/>
        </w:rPr>
        <w:t>我想，大家都知道谜底是时间。时间是什么呢？农民说：“时间就是粮食”，工人说：“时间就是财富”，军人说：“时间就是胜利”，而我却说：“时间就是进步，就是力量。”俗话说：“一寸光阴一寸金，寸金难买寸光阴”，珍惜时间就是珍惜生命。对于一个正在学习的学生来说，珍惜时间就是获得知识，放弃时间的人，时间也放弃了他，要珍惜时间就要抓住每分每秒，不能白白浪费。有的同学喜欢等，今天能完成的事，偏要推到明天去干。大家一定知道中国著名的文学家鲁迅珍惜时间的故事，小时候，他用一个“早”字来提醒和鞭策自己要珍惜时间。老师跟我们说过：“做实事，不动脑筋，那就是浪费时间。”不错的，做任何事时都要经过思考，否则不但没帮助还浪费了时间。时间是一种有限的资源，是用金钱没不到的。浪费时间就等于浪费生命，反之，珍惜时间就是延长生命。时间最快，他不会停下等你，他会以“闪电”博尔特的速度向前冲。时间又最慢，只要你稍作努力，就可以追上它，时间与我做朋友，它令我知道了珍惜时间的重要性，让我学会了珍惜每分每秒。</w:t>
      </w:r>
    </w:p>
    <w:p>
      <w:pPr>
        <w:spacing w:line="360" w:lineRule="auto"/>
        <w:ind w:left="426"/>
      </w:pPr>
    </w:p>
    <w:p>
      <w:pPr>
        <w:spacing w:line="360" w:lineRule="auto"/>
        <w:ind w:firstLine="426"/>
      </w:pPr>
      <w:r>
        <w:rPr>
          <w:rFonts w:hint="eastAsia"/>
        </w:rPr>
        <w:t>3.基本要求：</w:t>
      </w:r>
    </w:p>
    <w:p>
      <w:pPr>
        <w:widowControl/>
        <w:spacing w:line="360" w:lineRule="auto"/>
        <w:ind w:firstLine="630" w:firstLineChars="300"/>
        <w:jc w:val="left"/>
      </w:pPr>
      <w:r>
        <w:rPr>
          <w:rFonts w:hint="eastAsia"/>
        </w:rPr>
        <w:t>(1)教学设计要联系学生实际情况;</w:t>
      </w:r>
    </w:p>
    <w:p>
      <w:pPr>
        <w:widowControl/>
        <w:spacing w:line="360" w:lineRule="auto"/>
        <w:ind w:firstLine="630" w:firstLineChars="300"/>
        <w:jc w:val="left"/>
      </w:pPr>
      <w:r>
        <w:rPr>
          <w:rFonts w:hint="eastAsia"/>
        </w:rPr>
        <w:t>(2)要有适当的板书设计;</w:t>
      </w:r>
    </w:p>
    <w:p>
      <w:pPr>
        <w:widowControl/>
        <w:spacing w:line="360" w:lineRule="auto"/>
        <w:ind w:firstLine="630" w:firstLineChars="300"/>
        <w:jc w:val="left"/>
        <w:rPr>
          <w:rFonts w:eastAsiaTheme="minorEastAsia"/>
        </w:rPr>
      </w:pPr>
      <w:r>
        <w:rPr>
          <w:rFonts w:hint="eastAsia"/>
        </w:rPr>
        <w:t>(3)要有师生互动；</w:t>
      </w:r>
    </w:p>
    <w:p>
      <w:pPr>
        <w:widowControl/>
        <w:spacing w:line="360" w:lineRule="auto"/>
        <w:ind w:firstLine="630" w:firstLineChars="300"/>
        <w:jc w:val="left"/>
        <w:rPr>
          <w:rFonts w:asciiTheme="minorEastAsia" w:hAnsiTheme="minorEastAsia" w:cstheme="minorEastAsia"/>
          <w:bCs/>
          <w:sz w:val="28"/>
          <w:szCs w:val="28"/>
        </w:rPr>
      </w:pPr>
      <w:r>
        <w:rPr>
          <w:rFonts w:hint="eastAsia"/>
        </w:rPr>
        <w:t>(4)试讲时间不要超过10分钟。</w:t>
      </w:r>
      <w:r>
        <w:rPr>
          <w:rFonts w:asciiTheme="minorEastAsia" w:hAnsiTheme="minorEastAsia" w:cstheme="minorEastAsia"/>
          <w:bCs/>
          <w:sz w:val="28"/>
          <w:szCs w:val="28"/>
        </w:rPr>
        <w:br w:type="page"/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一、课堂导入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展示儿歌《珍惜时间》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学生倾听儿歌，同时思考，听过儿歌大家有什么感受呢?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学生回答后老师进行总结：时间和我们每一个人如影随形，那时间到底是什么?我们平时在生活中又是如何和时间相处的呢?今天我们就一起来认识一下这位小朋友。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活动一：情景展示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镜头一：小明看电视经常被电视节目吸引，忘记休息时间。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镜头二：小红写作业不专心，拖拖拉拉。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镜头三：小亮沉迷于游戏，经常花三四个小时打游戏。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 xml:space="preserve">观看情景后，让学生思考：为什么这些小朋友会出现这些问题，应该如何帮助他们解决呢?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 w:eastAsia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学生回答后，老师进行总结：时间总是在我们不知不觉中在我们身边溜走，时间很重要，所以我们应该合理的规划自己的时间。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 xml:space="preserve">过渡语：如何利用时间，我们每个人都有不同的方式，下面我们看一看小丽在妈妈的帮助下是如何做的呢?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活动二：展示案例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小丽四年级了，做作业时，总是一会儿吃零食，一会儿看电视，一会儿玩玩具，每次完成作业都需要两个多小时。星期天，妈妈给小丽讲了合理利用时间，和时间交朋友的故事，小丽那天只用了四十分钟完成了作业，妈妈夸奖小丽做得又快又正确，小丽特别开心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通过案例思考：平时要写两个多小时的作业，这次只用了四十分钟，奥秘在哪里?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 xml:space="preserve">学生回答后，教师进行总结：生活中我们需要做一位有心人，只有合理的规划时间，才能有效地完成自己的任务。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活动三：故事分享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让学生分享在课前搜集到的关于珍惜时间的故事。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如“鲁迅名字的来由”;“列宁惜时”;“巴尔扎克的时间表”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Cs/>
          <w:szCs w:val="21"/>
        </w:rPr>
        <w:t>学生分享后，教师进行总结：时间是宝贵的，我们应该像这些伟人一样，珍惜时间，做一个惜时之人。</w:t>
      </w:r>
      <w:r>
        <w:rPr>
          <w:rFonts w:hint="eastAsia" w:asciiTheme="minorEastAsia" w:hAnsiTheme="minorEastAsia"/>
          <w:b/>
          <w:szCs w:val="21"/>
        </w:rPr>
        <w:t xml:space="preserve">  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/>
          <w:szCs w:val="21"/>
        </w:rPr>
        <w:t xml:space="preserve"> 三、巩固提高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给学生出示一个周末的时间安排表，让学生进行有效时间规划。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四、小结作业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课堂小结：学生总结本节课的收获。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课后作业：讲自己周末的时间规划记录下来，下节课一起分享。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asciiTheme="minorEastAsia" w:hAnsiTheme="minorEastAsia"/>
          <w:b/>
          <w:szCs w:val="21"/>
        </w:rPr>
        <w:t>板书设计</w:t>
      </w:r>
      <w:r>
        <w:rPr>
          <w:rFonts w:hint="eastAsia" w:asciiTheme="minorEastAsia" w:hAnsiTheme="minorEastAsia"/>
          <w:b/>
          <w:szCs w:val="21"/>
        </w:rPr>
        <w:t>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420" w:firstLineChars="200"/>
        <w:jc w:val="center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我和时间交朋友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3570" w:firstLineChars="1700"/>
        <w:rPr>
          <w:rFonts w:asciiTheme="minorEastAsia" w:hAnsiTheme="minorEastAsia"/>
          <w:bCs/>
          <w:szCs w:val="21"/>
        </w:rPr>
      </w:pPr>
      <w:r>
        <w:rPr>
          <w:rFonts w:hint="eastAsia" w:asciiTheme="minorEastAsia" w:hAnsiTheme="minorEastAsia"/>
          <w:bCs/>
          <w:szCs w:val="21"/>
        </w:rPr>
        <w:t>1.珍惜时间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276" w:lineRule="auto"/>
        <w:ind w:firstLine="3570" w:firstLineChars="1700"/>
        <w:rPr>
          <w:rFonts w:ascii="宋体" w:hAnsi="宋体"/>
          <w:szCs w:val="21"/>
        </w:rPr>
      </w:pPr>
      <w:r>
        <w:rPr>
          <w:rFonts w:hint="eastAsia" w:asciiTheme="minorEastAsia" w:hAnsiTheme="minorEastAsia"/>
          <w:bCs/>
          <w:szCs w:val="21"/>
        </w:rPr>
        <w:t>2.合理规划时间</w:t>
      </w:r>
    </w:p>
    <w:p>
      <w:pPr>
        <w:pStyle w:val="3"/>
        <w:jc w:val="center"/>
      </w:pPr>
      <w:bookmarkStart w:id="9" w:name="_Toc22422"/>
      <w:bookmarkStart w:id="10" w:name="_Toc5026"/>
      <w:r>
        <w:rPr>
          <w:rFonts w:hint="eastAsia"/>
        </w:rPr>
        <w:t>第五篇  《这样可不行》</w:t>
      </w:r>
      <w:bookmarkEnd w:id="9"/>
      <w:bookmarkEnd w:id="10"/>
    </w:p>
    <w:p>
      <w:pPr>
        <w:ind w:firstLine="420" w:firstLineChars="200"/>
      </w:pPr>
    </w:p>
    <w:p>
      <w:pPr>
        <w:ind w:firstLine="420" w:firstLineChars="200"/>
      </w:pPr>
      <w:r>
        <w:rPr>
          <w:rFonts w:hint="eastAsia"/>
        </w:rPr>
        <w:t>1.题目：二年级上册《这样可不行》片段教学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2.内容：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ascii="宋体" w:hAnsi="宋体"/>
        </w:rPr>
        <w:drawing>
          <wp:inline distT="0" distB="0" distL="0" distR="0">
            <wp:extent cx="3911600" cy="4733925"/>
            <wp:effectExtent l="0" t="0" r="1270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1600" cy="473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 w:firstLineChars="200"/>
        <w:rPr>
          <w:rFonts w:ascii="宋体" w:hAnsi="宋体"/>
        </w:rPr>
      </w:pPr>
      <w:r>
        <w:rPr>
          <w:rFonts w:hint="eastAsia" w:ascii="宋体" w:hAnsi="宋体"/>
        </w:rPr>
        <w:t>3.基本要求：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（1）试讲约10分钟；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（2）要有师生互动；</w:t>
      </w:r>
    </w:p>
    <w:p>
      <w:pPr>
        <w:spacing w:line="360" w:lineRule="auto"/>
        <w:ind w:firstLine="426"/>
        <w:rPr>
          <w:rFonts w:ascii="宋体" w:hAnsi="宋体"/>
        </w:rPr>
      </w:pPr>
      <w:r>
        <w:rPr>
          <w:rFonts w:hint="eastAsia" w:ascii="宋体" w:hAnsi="宋体"/>
        </w:rPr>
        <w:t>（3）配合教学内容适当板书。</w:t>
      </w:r>
    </w:p>
    <w:p>
      <w:pPr>
        <w:widowControl/>
        <w:jc w:val="left"/>
        <w:rPr>
          <w:rFonts w:ascii="宋体" w:hAnsi="宋体" w:cstheme="minorEastAsia"/>
          <w:bCs/>
          <w:sz w:val="28"/>
          <w:szCs w:val="28"/>
        </w:rPr>
      </w:pPr>
      <w:r>
        <w:rPr>
          <w:rFonts w:ascii="宋体" w:hAnsi="宋体" w:cstheme="minorEastAsia"/>
          <w:bCs/>
          <w:sz w:val="28"/>
          <w:szCs w:val="28"/>
        </w:rPr>
        <w:br w:type="page"/>
      </w:r>
    </w:p>
    <w:p>
      <w:pPr>
        <w:widowControl/>
        <w:spacing w:line="360" w:lineRule="auto"/>
        <w:jc w:val="center"/>
        <w:rPr>
          <w:rFonts w:asciiTheme="minorEastAsia" w:hAnsiTheme="minorEastAsia" w:cstheme="minorEastAsia"/>
          <w:bCs/>
          <w:szCs w:val="28"/>
        </w:rPr>
      </w:pPr>
      <w:r>
        <w:rPr>
          <w:rFonts w:hint="eastAsia" w:asciiTheme="minorEastAsia" w:hAnsiTheme="minorEastAsia" w:cstheme="minorEastAsia"/>
          <w:bCs/>
          <w:szCs w:val="28"/>
        </w:rPr>
        <w:t>【试题解析】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一、激趣导入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展示图片，导入新课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多媒体展示3组对比图片，第一组共享单车乱停乱放，第二组有人把垃圾扔在垃圾桶旁边，第三组是公交车上有人随手扔垃圾。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引导学生思考：喜欢哪些照片，为什么？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教师总结：我们都喜欢干干净净的环境，要想拥有一个这样的环境，我们究竟该如何做呢？顺势导入今天的新课。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二、新课讲授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1.教师提出问题：公共场所是公众休息、娱乐的地方，自然是人群较多的地方。在这些人群中，有健康的人，也有患各种疾病（包括肝炎、肺结核等传染病）的人。如果这些人不注意公共场所卫生，随地吐痰、大小便等，会怎么样呢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2.学生讨论交流。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3.教师引导：在公共场所，我们随处会看见有人乱扔果皮纸屑，有人乱涂乱刻。在生活中，我发现还有一些不讲公共卫生的情况。你发现了哪些呢？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4.学生根据实际情况回答。活动体验，探究互动。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5.播放生活中不讲公共卫生的视频。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提出问题：视频中有哪些不文明的现象？你有什么建议？你还见过哪些不文明的现象？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6.学生根据 “我的观察记录”，记录观察的时间和地点、看到的不讲公共卫生的现象、我的建议，并在全班集体交流。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7.教师小结：公共场所卫生不良，不仅会传播各种疾病，还会使休息、娱乐的人感到厌恶和不快。可见，公共场所卫生关乎大众的利益和身体健康。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8.教师顺势引导，出示情境感冒了，我该怎么办……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引导学生交流：感冒了会有哪些症状?(预设：流鼻涕、打喷嚏、咳嗽、发烧)。如果你感冒了在公共场所，应该怎么做?学生以情景剧的形式进行续编。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教师总结：我们可以通过以下方法做到不传染他人，遵守公共卫生：擦过鼻涕的纸巾要及时扔进垃圾桶；咳嗽的时候也要捂住嘴巴，最好用手帕或纸巾捂住；不能和别人共用一个水杯。进而引导学生针对其他生活中的不讲公共卫生的现象提出相应建议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三、拓展延伸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szCs w:val="21"/>
        </w:rPr>
        <w:t>教师多媒体出示《中小学生守则》第4条：明礼守法讲美德，遵守国法校纪，自觉礼让排队，保持公共卫生，爱护公共财物。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四、课堂小结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师生共同小结：“干净整洁的公共环境给我们带来愉悦，所以，我们不乱扔，更要提倡‘弯腰精神’，一见垃圾就捡起，扔进桶里不怕烦。让我们一起行动起来，共同维护公共环境卫生，做遵守社会公德的小学生。”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2" w:firstLineChars="200"/>
        <w:rPr>
          <w:rFonts w:asciiTheme="minorEastAsia" w:hAnsiTheme="minorEastAsia"/>
          <w:b/>
          <w:szCs w:val="21"/>
        </w:rPr>
      </w:pPr>
      <w:r>
        <w:rPr>
          <w:rFonts w:hint="eastAsia" w:asciiTheme="minorEastAsia" w:hAnsiTheme="minorEastAsia"/>
          <w:b/>
          <w:szCs w:val="21"/>
        </w:rPr>
        <w:t>板书设计：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这样可不行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乱扔果皮纸屑</w:t>
      </w:r>
      <w:r>
        <w:rPr>
          <w:rFonts w:asciiTheme="minorEastAsia" w:hAnsiTheme="minorEastAsia"/>
          <w:szCs w:val="21"/>
        </w:rPr>
        <w:tab/>
      </w:r>
      <w:r>
        <w:rPr>
          <w:rFonts w:hint="eastAsia" w:asciiTheme="minorEastAsia" w:hAnsiTheme="minorEastAsia"/>
          <w:szCs w:val="21"/>
        </w:rPr>
        <w:t>X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乱涂乱刻</w:t>
      </w:r>
      <w:r>
        <w:rPr>
          <w:rFonts w:asciiTheme="minorEastAsia" w:hAnsiTheme="minorEastAsia"/>
          <w:szCs w:val="21"/>
        </w:rPr>
        <w:tab/>
      </w:r>
      <w:r>
        <w:rPr>
          <w:rFonts w:asciiTheme="minorEastAsia" w:hAnsiTheme="minorEastAsia"/>
          <w:szCs w:val="21"/>
        </w:rPr>
        <w:tab/>
      </w:r>
      <w:r>
        <w:rPr>
          <w:rFonts w:hint="eastAsia" w:asciiTheme="minorEastAsia" w:hAnsiTheme="minorEastAsia"/>
          <w:szCs w:val="21"/>
        </w:rPr>
        <w:t>X</w:t>
      </w:r>
    </w:p>
    <w:p>
      <w:pPr>
        <w:pBdr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</w:pBdr>
        <w:spacing w:line="360" w:lineRule="auto"/>
        <w:ind w:firstLine="420" w:firstLineChars="200"/>
        <w:rPr>
          <w:rFonts w:asciiTheme="minorEastAsia" w:hAnsiTheme="minorEastAsia"/>
          <w:szCs w:val="21"/>
        </w:rPr>
      </w:pPr>
      <w:r>
        <w:rPr>
          <w:rFonts w:hint="eastAsia" w:asciiTheme="minorEastAsia" w:hAnsiTheme="minorEastAsia"/>
          <w:szCs w:val="21"/>
        </w:rPr>
        <w:t>保持公共卫生</w:t>
      </w:r>
    </w:p>
    <w:p>
      <w:pPr>
        <w:spacing w:line="360" w:lineRule="auto"/>
        <w:outlineLvl w:val="0"/>
        <w:rPr>
          <w:color w:val="000000" w:themeColor="text1"/>
          <w14:textFill>
            <w14:solidFill>
              <w14:schemeClr w14:val="tx1"/>
            </w14:solidFill>
          </w14:textFill>
        </w:rPr>
      </w:pPr>
    </w:p>
    <w:sectPr>
      <w:footerReference r:id="rId7" w:type="default"/>
      <w:pgSz w:w="11906" w:h="16838"/>
      <w:pgMar w:top="1440" w:right="1800" w:bottom="1440" w:left="1800" w:header="851" w:footer="992" w:gutter="0"/>
      <w:pgNumType w:fmt="numberInDash"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方正兰亭中黑_GBK">
    <w:panose1 w:val="02000000000000000000"/>
    <w:charset w:val="86"/>
    <w:family w:val="auto"/>
    <w:pitch w:val="default"/>
    <w:sig w:usb0="800002BF" w:usb1="38CF7CFA" w:usb2="00082016" w:usb3="00000000" w:csb0="00040000" w:csb1="00000000"/>
  </w:font>
  <w:font w:name="隶书">
    <w:altName w:val="微软雅黑"/>
    <w:panose1 w:val="02010509060101010101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r>
      <w:rPr>
        <w:rFonts w:hint="eastAsia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  <w:rPr>
        <w:szCs w:val="21"/>
      </w:rPr>
    </w:pPr>
    <w:r>
      <mc:AlternateContent>
        <mc:Choice Requires="wps">
          <w:drawing>
            <wp:anchor distT="0" distB="0" distL="114300" distR="114300" simplePos="0" relativeHeight="251847680" behindDoc="0" locked="0" layoutInCell="1" allowOverlap="1">
              <wp:simplePos x="0" y="0"/>
              <wp:positionH relativeFrom="margin">
                <wp:posOffset>2533650</wp:posOffset>
              </wp:positionH>
              <wp:positionV relativeFrom="paragraph">
                <wp:posOffset>95250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- 1 -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99.5pt;margin-top:7.5pt;height:144pt;width:144pt;mso-position-horizontal-relative:margin;mso-wrap-style:none;z-index:251847680;mso-width-relative:page;mso-height-relative:page;" filled="f" stroked="f" coordsize="21600,21600" o:gfxdata="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DiA131gAAAAoBAAAPAAAAAAAAAAEAIAAA&#10;ACIAAABkcnMvZG93bnJldi54bWxQSwECFAAUAAAACACHTuJAGoMyvA4CAAAJBAAADgAAAAAAAAAB&#10;ACAAAAAl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- 1 -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1" name="图片 1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0512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9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single" w:color="auto" w:sz="4" w:space="1"/>
      </w:pBdr>
      <w:rPr>
        <w:rFonts w:eastAsia="隶书"/>
        <w:b/>
        <w:bCs/>
      </w:rPr>
    </w:pPr>
    <w:r>
      <w:rPr>
        <w:rFonts w:ascii="Cambria" w:hAnsi="Cambria"/>
        <w:sz w:val="32"/>
        <w:szCs w:val="32"/>
      </w:rPr>
      <w:drawing>
        <wp:inline distT="0" distB="0" distL="0" distR="0">
          <wp:extent cx="958215" cy="219710"/>
          <wp:effectExtent l="0" t="0" r="13335" b="8890"/>
          <wp:docPr id="22" name="图片 22" descr="华图教师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图片 22" descr="华图教师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58215" cy="2197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  <a:effectLst/>
                </pic:spPr>
              </pic:pic>
            </a:graphicData>
          </a:graphic>
        </wp:inline>
      </w:drawing>
    </w:r>
    <w:r>
      <w:rPr>
        <w:rFonts w:hint="eastAsia" w:ascii="Cambria" w:hAnsi="Cambria"/>
        <w:sz w:val="32"/>
        <w:szCs w:val="32"/>
      </w:rPr>
      <w:t xml:space="preserve">                 </w:t>
    </w:r>
    <w:r>
      <w:rPr>
        <w:rFonts w:hint="eastAsia" w:ascii="方正兰亭中黑_GBK" w:hAnsi="方正兰亭中黑_GBK" w:eastAsia="方正兰亭中黑_GBK" w:cs="方正兰亭中黑_GBK"/>
      </w:rPr>
      <w:drawing>
        <wp:anchor distT="0" distB="0" distL="114300" distR="114300" simplePos="0" relativeHeight="251846656" behindDoc="1" locked="0" layoutInCell="1" allowOverlap="1">
          <wp:simplePos x="0" y="0"/>
          <wp:positionH relativeFrom="margin">
            <wp:posOffset>151130</wp:posOffset>
          </wp:positionH>
          <wp:positionV relativeFrom="margin">
            <wp:posOffset>2778760</wp:posOffset>
          </wp:positionV>
          <wp:extent cx="5274310" cy="3846195"/>
          <wp:effectExtent l="0" t="0" r="2540" b="1905"/>
          <wp:wrapNone/>
          <wp:docPr id="23" name="WordPictureWatermark15956" descr="水印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WordPictureWatermark15956" descr="水印"/>
                  <pic:cNvPicPr>
                    <a:picLocks noChangeAspect="1"/>
                  </pic:cNvPicPr>
                </pic:nvPicPr>
                <pic:blipFill>
                  <a:blip r:embed="rId2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74310" cy="3846195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Cambria" w:hAnsi="Cambria"/>
        <w:sz w:val="32"/>
        <w:szCs w:val="32"/>
      </w:rPr>
      <w:t xml:space="preserve">        </w:t>
    </w:r>
    <w:r>
      <w:rPr>
        <w:rFonts w:hint="eastAsia" w:ascii="隶书" w:hAnsi="楷体" w:eastAsia="隶书"/>
        <w:b/>
        <w:bCs/>
        <w:sz w:val="24"/>
        <w:szCs w:val="36"/>
      </w:rPr>
      <w:t>乘华图翅膀   圆教师梦想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B37FDAF"/>
    <w:multiLevelType w:val="singleLevel"/>
    <w:tmpl w:val="EB37FDAF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4F97426"/>
    <w:multiLevelType w:val="singleLevel"/>
    <w:tmpl w:val="24F97426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E4F0550"/>
    <w:rsid w:val="008A5331"/>
    <w:rsid w:val="00C4223E"/>
    <w:rsid w:val="00D12ADF"/>
    <w:rsid w:val="023B5329"/>
    <w:rsid w:val="05836B76"/>
    <w:rsid w:val="05A86ACD"/>
    <w:rsid w:val="0B0A43F0"/>
    <w:rsid w:val="0BBD2520"/>
    <w:rsid w:val="0C3F718E"/>
    <w:rsid w:val="0DD73F5B"/>
    <w:rsid w:val="0E367DCF"/>
    <w:rsid w:val="122D366A"/>
    <w:rsid w:val="18D54F83"/>
    <w:rsid w:val="196C6014"/>
    <w:rsid w:val="1A9A14CF"/>
    <w:rsid w:val="1CB35B6C"/>
    <w:rsid w:val="217A0C45"/>
    <w:rsid w:val="27880E34"/>
    <w:rsid w:val="29DB501A"/>
    <w:rsid w:val="364C1C02"/>
    <w:rsid w:val="394934EA"/>
    <w:rsid w:val="3A970F74"/>
    <w:rsid w:val="41346735"/>
    <w:rsid w:val="45432094"/>
    <w:rsid w:val="49C7650E"/>
    <w:rsid w:val="4BB27F2C"/>
    <w:rsid w:val="4F397C2A"/>
    <w:rsid w:val="568A10D8"/>
    <w:rsid w:val="58792C64"/>
    <w:rsid w:val="5A230321"/>
    <w:rsid w:val="5E4F0550"/>
    <w:rsid w:val="6B040142"/>
    <w:rsid w:val="6BB41C5C"/>
    <w:rsid w:val="6C4C4EC6"/>
    <w:rsid w:val="6FC14ECE"/>
    <w:rsid w:val="712011EA"/>
    <w:rsid w:val="71246A33"/>
    <w:rsid w:val="72CC791C"/>
    <w:rsid w:val="73333828"/>
    <w:rsid w:val="7D816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4"/>
    <w:qFormat/>
    <w:uiPriority w:val="0"/>
    <w:pPr>
      <w:keepNext/>
      <w:keepLines/>
      <w:spacing w:before="340" w:after="330"/>
      <w:jc w:val="center"/>
      <w:outlineLvl w:val="0"/>
    </w:pPr>
    <w:rPr>
      <w:rFonts w:ascii="黑体" w:hAnsi="黑体" w:eastAsia="黑体" w:cs="Calibri"/>
      <w:b/>
      <w:kern w:val="44"/>
      <w:sz w:val="30"/>
      <w:szCs w:val="36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3"/>
    <w:semiHidden/>
    <w:unhideWhenUsed/>
    <w:qFormat/>
    <w:uiPriority w:val="0"/>
    <w:pPr>
      <w:keepNext/>
      <w:keepLines/>
      <w:spacing w:before="260" w:after="260"/>
      <w:jc w:val="center"/>
      <w:outlineLvl w:val="2"/>
    </w:pPr>
    <w:rPr>
      <w:rFonts w:cs="Calibri"/>
      <w:b/>
      <w:bCs/>
      <w:sz w:val="30"/>
      <w:szCs w:val="28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toc 1"/>
    <w:basedOn w:val="1"/>
    <w:next w:val="1"/>
    <w:qFormat/>
    <w:uiPriority w:val="0"/>
    <w:rPr>
      <w:rFonts w:eastAsia="方正兰亭中黑_GBK"/>
      <w:sz w:val="24"/>
      <w:szCs w:val="22"/>
    </w:rPr>
  </w:style>
  <w:style w:type="paragraph" w:styleId="9">
    <w:name w:val="Normal (Web)"/>
    <w:basedOn w:val="1"/>
    <w:qFormat/>
    <w:uiPriority w:val="0"/>
    <w:pPr>
      <w:spacing w:beforeAutospacing="1" w:afterAutospacing="1"/>
      <w:jc w:val="left"/>
    </w:pPr>
    <w:rPr>
      <w:kern w:val="0"/>
      <w:sz w:val="24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标题 3 字符"/>
    <w:basedOn w:val="12"/>
    <w:link w:val="4"/>
    <w:qFormat/>
    <w:uiPriority w:val="0"/>
    <w:rPr>
      <w:rFonts w:ascii="Calibri" w:hAnsi="Calibri" w:eastAsia="宋体" w:cs="Calibri"/>
      <w:b/>
      <w:bCs/>
      <w:sz w:val="30"/>
      <w:szCs w:val="28"/>
    </w:rPr>
  </w:style>
  <w:style w:type="character" w:customStyle="1" w:styleId="14">
    <w:name w:val="标题 1 字符"/>
    <w:basedOn w:val="12"/>
    <w:link w:val="2"/>
    <w:qFormat/>
    <w:uiPriority w:val="0"/>
    <w:rPr>
      <w:rFonts w:ascii="黑体" w:hAnsi="黑体" w:eastAsia="黑体" w:cs="Calibri"/>
      <w:b/>
      <w:kern w:val="44"/>
      <w:sz w:val="30"/>
      <w:szCs w:val="36"/>
    </w:rPr>
  </w:style>
  <w:style w:type="paragraph" w:customStyle="1" w:styleId="15">
    <w:name w:val="WPSOffice手动目录 1"/>
    <w:qFormat/>
    <w:uiPriority w:val="0"/>
    <w:rPr>
      <w:rFonts w:asciiTheme="minorHAnsi" w:hAnsiTheme="minorHAnsi" w:eastAsiaTheme="minorEastAsia" w:cstheme="minorBidi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jpeg"/><Relationship Id="rId14" Type="http://schemas.openxmlformats.org/officeDocument/2006/relationships/image" Target="media/image8.pn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Manager>Abu设计</Manager>
  <Company>Abu设计</Company>
  <Pages>1</Pages>
  <Words>932</Words>
  <Characters>5317</Characters>
  <Lines>44</Lines>
  <Paragraphs>12</Paragraphs>
  <TotalTime>5</TotalTime>
  <ScaleCrop>false</ScaleCrop>
  <LinksUpToDate>false</LinksUpToDate>
  <CharactersWithSpaces>6237</CharactersWithSpaces>
  <Application>WPS Office_11.1.0.9999_F1E327BC-269C-435d-A152-05C5408002CA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信纸</cp:category>
  <dcterms:created xsi:type="dcterms:W3CDTF">2018-02-20T15:36:00Z</dcterms:created>
  <dc:creator>Abu设计</dc:creator>
  <dc:description>更多Abu设计的信纸请访问
http://chn.docer.com/works?userid=415014680
谢谢支持</dc:description>
  <cp:keywords>信纸 信笺背景</cp:keywords>
  <cp:lastModifiedBy>iSouler</cp:lastModifiedBy>
  <cp:lastPrinted>2020-04-07T12:19:00Z</cp:lastPrinted>
  <dcterms:modified xsi:type="dcterms:W3CDTF">2020-10-10T01:27:12Z</dcterms:modified>
  <dc:subject>信纸</dc:subject>
  <dc:title>信纸-Abu设计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2052-11.1.0.9999</vt:lpwstr>
  </property>
</Properties>
</file>