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799" w:type="dxa"/>
        <w:tblInd w:w="-740" w:type="dxa"/>
        <w:shd w:val="clear" w:color="auto" w:fill="auto"/>
        <w:tblLayout w:type="fixed"/>
        <w:tblCellMar>
          <w:top w:w="0" w:type="dxa"/>
          <w:left w:w="0" w:type="dxa"/>
          <w:bottom w:w="0" w:type="dxa"/>
          <w:right w:w="0" w:type="dxa"/>
        </w:tblCellMar>
      </w:tblPr>
      <w:tblGrid>
        <w:gridCol w:w="538"/>
        <w:gridCol w:w="419"/>
        <w:gridCol w:w="642"/>
        <w:gridCol w:w="825"/>
        <w:gridCol w:w="594"/>
        <w:gridCol w:w="606"/>
        <w:gridCol w:w="648"/>
        <w:gridCol w:w="612"/>
        <w:gridCol w:w="784"/>
        <w:gridCol w:w="596"/>
        <w:gridCol w:w="750"/>
        <w:gridCol w:w="1080"/>
        <w:gridCol w:w="1545"/>
        <w:gridCol w:w="2490"/>
        <w:gridCol w:w="720"/>
        <w:gridCol w:w="1665"/>
        <w:gridCol w:w="285"/>
      </w:tblGrid>
      <w:tr>
        <w:tblPrEx>
          <w:shd w:val="clear" w:color="auto" w:fill="auto"/>
          <w:tblCellMar>
            <w:top w:w="0" w:type="dxa"/>
            <w:left w:w="0" w:type="dxa"/>
            <w:bottom w:w="0" w:type="dxa"/>
            <w:right w:w="0" w:type="dxa"/>
          </w:tblCellMar>
        </w:tblPrEx>
        <w:trPr>
          <w:trHeight w:val="485" w:hRule="atLeast"/>
        </w:trPr>
        <w:tc>
          <w:tcPr>
            <w:tcW w:w="14799" w:type="dxa"/>
            <w:gridSpan w:val="17"/>
            <w:tcBorders>
              <w:top w:val="nil"/>
              <w:left w:val="nil"/>
              <w:bottom w:val="nil"/>
              <w:right w:val="nil"/>
            </w:tcBorders>
            <w:shd w:val="clear" w:color="auto" w:fill="auto"/>
            <w:tcMar>
              <w:top w:w="15" w:type="dxa"/>
              <w:left w:w="15" w:type="dxa"/>
              <w:right w:w="15" w:type="dxa"/>
            </w:tcMar>
            <w:vAlign w:val="center"/>
          </w:tcPr>
          <w:p>
            <w:pPr>
              <w:keepLines w:val="0"/>
              <w:widowControl w:val="0"/>
              <w:snapToGrid/>
              <w:spacing w:before="0" w:beforeAutospacing="0" w:after="0" w:afterAutospacing="0" w:line="560" w:lineRule="exact"/>
              <w:ind w:firstLine="640" w:firstLineChars="200"/>
              <w:jc w:val="left"/>
              <w:textAlignment w:val="baseline"/>
              <w:rPr>
                <w:rFonts w:hint="default" w:ascii="仿宋_GB2312" w:hAnsi="宋体" w:eastAsia="仿宋_GB2312" w:cs="仿宋_GB2312"/>
                <w:b w:val="0"/>
                <w:i w:val="0"/>
                <w:caps w:val="0"/>
                <w:color w:val="000000"/>
                <w:spacing w:val="0"/>
                <w:w w:val="100"/>
                <w:sz w:val="22"/>
                <w:szCs w:val="22"/>
                <w:lang w:val="en-US"/>
              </w:rPr>
            </w:pPr>
            <w:bookmarkStart w:id="0" w:name="_GoBack"/>
            <w:r>
              <w:rPr>
                <w:rFonts w:hint="eastAsia" w:ascii="仿宋_GB2312" w:hAnsi="仿宋_GB2312" w:eastAsia="仿宋_GB2312" w:cs="仿宋_GB2312"/>
                <w:b w:val="0"/>
                <w:i w:val="0"/>
                <w:caps w:val="0"/>
                <w:color w:val="000000"/>
                <w:spacing w:val="0"/>
                <w:w w:val="100"/>
                <w:sz w:val="32"/>
                <w:lang w:val="en-US" w:eastAsia="zh-CN"/>
              </w:rPr>
              <w:t>附件2</w:t>
            </w:r>
            <w:bookmarkEnd w:id="0"/>
          </w:p>
        </w:tc>
      </w:tr>
      <w:tr>
        <w:tblPrEx>
          <w:shd w:val="clear" w:color="auto" w:fill="auto"/>
          <w:tblCellMar>
            <w:top w:w="0" w:type="dxa"/>
            <w:left w:w="0" w:type="dxa"/>
            <w:bottom w:w="0" w:type="dxa"/>
            <w:right w:w="0" w:type="dxa"/>
          </w:tblCellMar>
        </w:tblPrEx>
        <w:trPr>
          <w:gridBefore w:val="1"/>
          <w:gridAfter w:val="1"/>
          <w:wBefore w:w="538" w:type="dxa"/>
          <w:wAfter w:w="285" w:type="dxa"/>
          <w:trHeight w:val="1543" w:hRule="atLeast"/>
        </w:trPr>
        <w:tc>
          <w:tcPr>
            <w:tcW w:w="13976" w:type="dxa"/>
            <w:gridSpan w:val="15"/>
            <w:tcBorders>
              <w:top w:val="nil"/>
              <w:left w:val="nil"/>
              <w:bottom w:val="nil"/>
              <w:right w:val="nil"/>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28"/>
                <w:szCs w:val="28"/>
              </w:rPr>
            </w:pPr>
            <w:r>
              <w:rPr>
                <w:rFonts w:hint="eastAsia" w:ascii="方正小标宋简体" w:hAnsi="方正小标宋简体" w:eastAsia="方正小标宋简体" w:cs="方正小标宋简体"/>
                <w:b w:val="0"/>
                <w:i w:val="0"/>
                <w:caps w:val="0"/>
                <w:color w:val="000000"/>
                <w:spacing w:val="0"/>
                <w:w w:val="100"/>
                <w:kern w:val="0"/>
                <w:sz w:val="32"/>
                <w:szCs w:val="32"/>
                <w:lang w:val="en-US" w:eastAsia="zh-CN" w:bidi="ar"/>
              </w:rPr>
              <w:t>2021年新疆阿勒泰地区地委党校面向社会公开招聘工作人员岗位设置公告表</w:t>
            </w:r>
          </w:p>
        </w:tc>
      </w:tr>
      <w:tr>
        <w:tblPrEx>
          <w:tblCellMar>
            <w:top w:w="0" w:type="dxa"/>
            <w:left w:w="0" w:type="dxa"/>
            <w:bottom w:w="0" w:type="dxa"/>
            <w:right w:w="0" w:type="dxa"/>
          </w:tblCellMar>
        </w:tblPrEx>
        <w:trPr>
          <w:gridBefore w:val="1"/>
          <w:gridAfter w:val="1"/>
          <w:wBefore w:w="538" w:type="dxa"/>
          <w:wAfter w:w="285" w:type="dxa"/>
          <w:trHeight w:val="631" w:hRule="atLeast"/>
        </w:trPr>
        <w:tc>
          <w:tcPr>
            <w:tcW w:w="4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序号</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单位名称</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内设机构名称</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岗位名称</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岗位类别</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岗位代码</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招聘人数</w:t>
            </w:r>
          </w:p>
        </w:tc>
        <w:tc>
          <w:tcPr>
            <w:tcW w:w="96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岗位基本条件</w:t>
            </w:r>
          </w:p>
        </w:tc>
      </w:tr>
      <w:tr>
        <w:tblPrEx>
          <w:tblCellMar>
            <w:top w:w="0" w:type="dxa"/>
            <w:left w:w="0" w:type="dxa"/>
            <w:bottom w:w="0" w:type="dxa"/>
            <w:right w:w="0" w:type="dxa"/>
          </w:tblCellMar>
        </w:tblPrEx>
        <w:trPr>
          <w:gridBefore w:val="1"/>
          <w:gridAfter w:val="1"/>
          <w:wBefore w:w="538" w:type="dxa"/>
          <w:wAfter w:w="285" w:type="dxa"/>
          <w:trHeight w:val="431" w:hRule="atLeast"/>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784"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性别</w:t>
            </w:r>
          </w:p>
        </w:tc>
        <w:tc>
          <w:tcPr>
            <w:tcW w:w="596"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族别</w:t>
            </w:r>
          </w:p>
        </w:tc>
        <w:tc>
          <w:tcPr>
            <w:tcW w:w="75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年龄</w:t>
            </w:r>
          </w:p>
        </w:tc>
        <w:tc>
          <w:tcPr>
            <w:tcW w:w="108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学历学位</w:t>
            </w:r>
          </w:p>
        </w:tc>
        <w:tc>
          <w:tcPr>
            <w:tcW w:w="40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专业要求</w:t>
            </w:r>
          </w:p>
        </w:tc>
        <w:tc>
          <w:tcPr>
            <w:tcW w:w="720"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其他条件</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备注</w:t>
            </w:r>
          </w:p>
        </w:tc>
      </w:tr>
      <w:tr>
        <w:tblPrEx>
          <w:tblCellMar>
            <w:top w:w="0" w:type="dxa"/>
            <w:left w:w="0" w:type="dxa"/>
            <w:bottom w:w="0" w:type="dxa"/>
            <w:right w:w="0" w:type="dxa"/>
          </w:tblCellMar>
        </w:tblPrEx>
        <w:trPr>
          <w:gridBefore w:val="1"/>
          <w:gridAfter w:val="1"/>
          <w:wBefore w:w="538" w:type="dxa"/>
          <w:wAfter w:w="285" w:type="dxa"/>
          <w:trHeight w:val="620" w:hRule="atLeast"/>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784"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596"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75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108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专业代码</w:t>
            </w:r>
          </w:p>
        </w:tc>
        <w:tc>
          <w:tcPr>
            <w:tcW w:w="2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i w:val="0"/>
                <w:caps w:val="0"/>
                <w:color w:val="000000"/>
                <w:spacing w:val="0"/>
                <w:w w:val="100"/>
                <w:sz w:val="24"/>
                <w:szCs w:val="24"/>
              </w:rPr>
            </w:pPr>
            <w:r>
              <w:rPr>
                <w:rFonts w:hint="default" w:ascii="仿宋_GB2312" w:hAnsi="宋体" w:eastAsia="仿宋_GB2312" w:cs="仿宋_GB2312"/>
                <w:b/>
                <w:i w:val="0"/>
                <w:caps w:val="0"/>
                <w:color w:val="000000"/>
                <w:spacing w:val="0"/>
                <w:w w:val="100"/>
                <w:kern w:val="0"/>
                <w:sz w:val="24"/>
                <w:szCs w:val="24"/>
                <w:lang w:val="en-US" w:eastAsia="zh-CN" w:bidi="ar"/>
              </w:rPr>
              <w:t>专业名称</w:t>
            </w:r>
          </w:p>
        </w:tc>
        <w:tc>
          <w:tcPr>
            <w:tcW w:w="720"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仿宋_GB2312" w:hAnsi="宋体" w:eastAsia="仿宋_GB2312" w:cs="仿宋_GB2312"/>
                <w:b/>
                <w:i w:val="0"/>
                <w:caps w:val="0"/>
                <w:color w:val="000000"/>
                <w:spacing w:val="0"/>
                <w:w w:val="100"/>
                <w:sz w:val="24"/>
                <w:szCs w:val="24"/>
              </w:rPr>
            </w:pPr>
          </w:p>
        </w:tc>
      </w:tr>
      <w:tr>
        <w:tblPrEx>
          <w:tblCellMar>
            <w:top w:w="0" w:type="dxa"/>
            <w:left w:w="0" w:type="dxa"/>
            <w:bottom w:w="0" w:type="dxa"/>
            <w:right w:w="0" w:type="dxa"/>
          </w:tblCellMar>
        </w:tblPrEx>
        <w:trPr>
          <w:gridBefore w:val="1"/>
          <w:gridAfter w:val="1"/>
          <w:wBefore w:w="538" w:type="dxa"/>
          <w:wAfter w:w="285" w:type="dxa"/>
          <w:trHeight w:val="2143"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eastAsia" w:ascii="仿宋_GB2312" w:hAnsi="宋体" w:eastAsia="仿宋_GB2312" w:cs="仿宋_GB2312"/>
                <w:b w:val="0"/>
                <w:i w:val="0"/>
                <w:caps w:val="0"/>
                <w:color w:val="000000"/>
                <w:spacing w:val="0"/>
                <w:w w:val="100"/>
                <w:kern w:val="0"/>
                <w:sz w:val="21"/>
                <w:szCs w:val="21"/>
                <w:lang w:val="en-US" w:eastAsia="zh-CN" w:bidi="ar"/>
              </w:rPr>
              <w:t>阿勒泰</w:t>
            </w:r>
            <w:r>
              <w:rPr>
                <w:rFonts w:hint="default" w:ascii="仿宋_GB2312" w:hAnsi="宋体" w:eastAsia="仿宋_GB2312" w:cs="仿宋_GB2312"/>
                <w:b w:val="0"/>
                <w:i w:val="0"/>
                <w:caps w:val="0"/>
                <w:color w:val="000000"/>
                <w:spacing w:val="0"/>
                <w:w w:val="100"/>
                <w:kern w:val="0"/>
                <w:sz w:val="21"/>
                <w:szCs w:val="21"/>
                <w:lang w:val="en-US" w:eastAsia="zh-CN" w:bidi="ar"/>
              </w:rPr>
              <w:t>地委党校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经济学教研室</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党校教师</w:t>
            </w:r>
          </w:p>
        </w:tc>
        <w:tc>
          <w:tcPr>
            <w:tcW w:w="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专业技术岗</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B3129</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sz w:val="21"/>
                <w:szCs w:val="21"/>
              </w:rPr>
              <w:t>男</w:t>
            </w:r>
          </w:p>
        </w:tc>
        <w:tc>
          <w:tcPr>
            <w:tcW w:w="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35周岁及以下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本科及以上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本科</w:t>
            </w:r>
            <w:r>
              <w:rPr>
                <w:rFonts w:hint="eastAsia" w:ascii="仿宋_GB2312" w:hAnsi="宋体" w:eastAsia="仿宋_GB2312" w:cs="仿宋_GB2312"/>
                <w:b w:val="0"/>
                <w:i w:val="0"/>
                <w:caps w:val="0"/>
                <w:color w:val="000000"/>
                <w:spacing w:val="0"/>
                <w:w w:val="100"/>
                <w:kern w:val="0"/>
                <w:sz w:val="21"/>
                <w:szCs w:val="21"/>
                <w:lang w:val="en-US" w:eastAsia="zh-CN" w:bidi="ar"/>
              </w:rPr>
              <w:t>、</w:t>
            </w:r>
            <w:r>
              <w:rPr>
                <w:rFonts w:hint="default" w:ascii="仿宋_GB2312" w:hAnsi="宋体" w:eastAsia="仿宋_GB2312" w:cs="仿宋_GB2312"/>
                <w:b w:val="0"/>
                <w:i w:val="0"/>
                <w:caps w:val="0"/>
                <w:color w:val="000000"/>
                <w:spacing w:val="0"/>
                <w:w w:val="100"/>
                <w:kern w:val="0"/>
                <w:sz w:val="21"/>
                <w:szCs w:val="21"/>
                <w:lang w:val="en-US" w:eastAsia="zh-CN" w:bidi="ar"/>
              </w:rPr>
              <w:t>研究生：0101、0201、0301、0304</w:t>
            </w:r>
          </w:p>
        </w:tc>
        <w:tc>
          <w:tcPr>
            <w:tcW w:w="2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本科：哲学类、经济学类、法学类、民族学类；                    研究生：哲学、理论经济学、法学、民族学；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napToGrid/>
              <w:spacing w:before="0" w:beforeAutospacing="0" w:after="0" w:afterAutospacing="0" w:line="240" w:lineRule="auto"/>
              <w:jc w:val="both"/>
              <w:textAlignment w:val="baseline"/>
              <w:rPr>
                <w:rFonts w:hint="default" w:ascii="仿宋_GB2312" w:hAnsi="宋体" w:eastAsia="仿宋_GB2312" w:cs="仿宋_GB2312"/>
                <w:b w:val="0"/>
                <w:i w:val="0"/>
                <w:caps w:val="0"/>
                <w:color w:val="000000"/>
                <w:spacing w:val="0"/>
                <w:w w:val="100"/>
                <w:sz w:val="21"/>
                <w:szCs w:val="21"/>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hAnsi="宋体" w:eastAsia="仿宋_GB2312" w:cs="仿宋_GB2312"/>
                <w:b w:val="0"/>
                <w:i w:val="0"/>
                <w:caps w:val="0"/>
                <w:color w:val="000000"/>
                <w:spacing w:val="0"/>
                <w:w w:val="100"/>
                <w:sz w:val="21"/>
                <w:szCs w:val="21"/>
              </w:rPr>
            </w:pPr>
            <w:r>
              <w:rPr>
                <w:rFonts w:hint="default" w:ascii="仿宋_GB2312" w:hAnsi="宋体" w:eastAsia="仿宋_GB2312" w:cs="仿宋_GB2312"/>
                <w:b w:val="0"/>
                <w:i w:val="0"/>
                <w:caps w:val="0"/>
                <w:color w:val="000000"/>
                <w:spacing w:val="0"/>
                <w:w w:val="100"/>
                <w:kern w:val="0"/>
                <w:sz w:val="21"/>
                <w:szCs w:val="21"/>
                <w:lang w:val="en-US" w:eastAsia="zh-CN" w:bidi="ar"/>
              </w:rPr>
              <w:t>面试为试讲40分钟，题目自拟</w:t>
            </w:r>
          </w:p>
        </w:tc>
      </w:tr>
      <w:tr>
        <w:tblPrEx>
          <w:shd w:val="clear" w:color="auto" w:fill="auto"/>
          <w:tblCellMar>
            <w:top w:w="0" w:type="dxa"/>
            <w:left w:w="0" w:type="dxa"/>
            <w:bottom w:w="0" w:type="dxa"/>
            <w:right w:w="0" w:type="dxa"/>
          </w:tblCellMar>
        </w:tblPrEx>
        <w:trPr>
          <w:gridBefore w:val="1"/>
          <w:gridAfter w:val="1"/>
          <w:wBefore w:w="538" w:type="dxa"/>
          <w:wAfter w:w="285" w:type="dxa"/>
          <w:trHeight w:val="686" w:hRule="atLeast"/>
        </w:trPr>
        <w:tc>
          <w:tcPr>
            <w:tcW w:w="13976" w:type="dxa"/>
            <w:gridSpan w:val="15"/>
            <w:tcBorders>
              <w:top w:val="nil"/>
              <w:left w:val="nil"/>
              <w:bottom w:val="nil"/>
              <w:right w:val="nil"/>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default" w:ascii="仿宋_GB2312" w:hAnsi="宋体" w:eastAsia="仿宋_GB2312" w:cs="仿宋_GB2312"/>
                <w:b w:val="0"/>
                <w:i w:val="0"/>
                <w:caps w:val="0"/>
                <w:color w:val="000000"/>
                <w:spacing w:val="0"/>
                <w:w w:val="100"/>
                <w:sz w:val="28"/>
                <w:szCs w:val="28"/>
              </w:rPr>
            </w:pPr>
          </w:p>
        </w:tc>
      </w:tr>
    </w:tbl>
    <w:p>
      <w:pPr>
        <w:keepLines w:val="0"/>
        <w:widowControl w:val="0"/>
        <w:snapToGrid/>
        <w:spacing w:before="0" w:beforeAutospacing="0" w:after="0" w:afterAutospacing="0" w:line="560" w:lineRule="exact"/>
        <w:ind w:firstLine="4200" w:firstLineChars="1500"/>
        <w:jc w:val="both"/>
        <w:textAlignment w:val="baseline"/>
        <w:rPr>
          <w:rFonts w:hint="eastAsia" w:ascii="仿宋_GB2312" w:hAnsi="仿宋_GB2312" w:eastAsia="仿宋_GB2312" w:cs="仿宋_GB2312"/>
          <w:b w:val="0"/>
          <w:i w:val="0"/>
          <w:caps w:val="0"/>
          <w:color w:val="000000"/>
          <w:spacing w:val="0"/>
          <w:w w:val="100"/>
          <w:sz w:val="28"/>
          <w:szCs w:val="28"/>
        </w:rPr>
      </w:pP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51B64"/>
    <w:rsid w:val="22631A1B"/>
    <w:rsid w:val="27A8103B"/>
    <w:rsid w:val="28885186"/>
    <w:rsid w:val="40391243"/>
    <w:rsid w:val="42051B64"/>
    <w:rsid w:val="52072254"/>
    <w:rsid w:val="520A2672"/>
    <w:rsid w:val="556514AE"/>
    <w:rsid w:val="5E163CAE"/>
    <w:rsid w:val="79C77DC1"/>
    <w:rsid w:val="79F5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eastAsia="方正小标宋简体"/>
      <w:kern w:val="44"/>
      <w:sz w:val="44"/>
    </w:rPr>
  </w:style>
  <w:style w:type="paragraph" w:styleId="4">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2">
    <w:name w:val="heading 3"/>
    <w:basedOn w:val="1"/>
    <w:next w:val="1"/>
    <w:semiHidden/>
    <w:unhideWhenUsed/>
    <w:qFormat/>
    <w:uiPriority w:val="0"/>
    <w:pPr>
      <w:keepNext/>
      <w:keepLines/>
      <w:spacing w:beforeLines="0" w:beforeAutospacing="0" w:afterLines="0" w:afterAutospacing="0" w:line="600" w:lineRule="exact"/>
      <w:outlineLvl w:val="2"/>
    </w:pPr>
    <w:rPr>
      <w:rFonts w:eastAsia="楷体" w:asciiTheme="minorAscii" w:hAnsiTheme="minorAscii" w:cstheme="minorBidi"/>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2021-10-19T11:39:00Z</dcterms:created>
  <dc:creator>暴走英雄丫</dc:creator>
  <cp:lastModifiedBy>暴走英雄丫</cp:lastModifiedBy>
  <dcterms:modified xsi:type="dcterms:W3CDTF">2021-10-19T11:40:55Z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96C15C54867D4DB1853003E2CACE4126</vt:lpwstr>
  </property>
</Properties>
</file>