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附件1</w:t>
      </w:r>
    </w:p>
    <w:p>
      <w:pPr>
        <w:spacing w:line="580" w:lineRule="exact"/>
        <w:jc w:val="center"/>
        <w:rPr>
          <w:rFonts w:eastAsia="黑体"/>
          <w:bCs/>
          <w:color w:val="000000" w:themeColor="text1"/>
          <w:spacing w:val="8"/>
          <w:sz w:val="32"/>
          <w:szCs w:val="32"/>
          <w14:textFill>
            <w14:solidFill>
              <w14:schemeClr w14:val="tx1"/>
            </w14:solidFill>
          </w14:textFill>
        </w:rPr>
      </w:pPr>
      <w:r>
        <w:rPr>
          <w:rFonts w:eastAsia="黑体"/>
          <w:b/>
          <w:color w:val="000000" w:themeColor="text1"/>
          <w:sz w:val="32"/>
          <w:szCs w:val="32"/>
          <w:shd w:val="clear" w:color="auto" w:fill="FFFFFF"/>
          <w14:textFill>
            <w14:solidFill>
              <w14:schemeClr w14:val="tx1"/>
            </w14:solidFill>
          </w14:textFill>
        </w:rPr>
        <w:t>面试分数线及进入面试人员名单</w:t>
      </w:r>
    </w:p>
    <w:tbl>
      <w:tblPr>
        <w:tblStyle w:val="4"/>
        <w:tblW w:w="8435" w:type="dxa"/>
        <w:tblInd w:w="93" w:type="dxa"/>
        <w:tblLayout w:type="fixed"/>
        <w:tblCellMar>
          <w:top w:w="0" w:type="dxa"/>
          <w:left w:w="108" w:type="dxa"/>
          <w:bottom w:w="0" w:type="dxa"/>
          <w:right w:w="108" w:type="dxa"/>
        </w:tblCellMar>
      </w:tblPr>
      <w:tblGrid>
        <w:gridCol w:w="2283"/>
        <w:gridCol w:w="1134"/>
        <w:gridCol w:w="905"/>
        <w:gridCol w:w="1866"/>
        <w:gridCol w:w="1591"/>
        <w:gridCol w:w="656"/>
      </w:tblGrid>
      <w:tr>
        <w:tblPrEx>
          <w:tblLayout w:type="fixed"/>
          <w:tblCellMar>
            <w:top w:w="0" w:type="dxa"/>
            <w:left w:w="108" w:type="dxa"/>
            <w:bottom w:w="0" w:type="dxa"/>
            <w:right w:w="108" w:type="dxa"/>
          </w:tblCellMar>
        </w:tblPrEx>
        <w:trPr>
          <w:trHeight w:val="705" w:hRule="atLeast"/>
        </w:trPr>
        <w:tc>
          <w:tcPr>
            <w:tcW w:w="2283"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职位名称及代码</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最低面试分数</w:t>
            </w:r>
          </w:p>
        </w:tc>
        <w:tc>
          <w:tcPr>
            <w:tcW w:w="905"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1866"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准考证号</w:t>
            </w:r>
          </w:p>
        </w:tc>
        <w:tc>
          <w:tcPr>
            <w:tcW w:w="1591"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面试时间</w:t>
            </w:r>
          </w:p>
        </w:tc>
        <w:tc>
          <w:tcPr>
            <w:tcW w:w="656"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备注</w:t>
            </w:r>
          </w:p>
        </w:tc>
      </w:tr>
      <w:tr>
        <w:tblPrEx>
          <w:tblLayout w:type="fixed"/>
          <w:tblCellMar>
            <w:top w:w="0" w:type="dxa"/>
            <w:left w:w="108" w:type="dxa"/>
            <w:bottom w:w="0" w:type="dxa"/>
            <w:right w:w="108" w:type="dxa"/>
          </w:tblCellMar>
        </w:tblPrEx>
        <w:trPr>
          <w:trHeight w:val="705" w:hRule="atLeast"/>
        </w:trPr>
        <w:tc>
          <w:tcPr>
            <w:tcW w:w="2283"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新疆维吾尔自治区气象局机关党委办公室综合管理一级主任科员及以下（400110032001）</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111.200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陈功</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153132030102321</w:t>
            </w:r>
          </w:p>
        </w:tc>
        <w:tc>
          <w:tcPr>
            <w:tcW w:w="15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3月26日上午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周艳</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154132010303005</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李建伟</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044113010205114</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楚豪杰</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002111020700221</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王蕊</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044161010205312</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Layout w:type="fixed"/>
          <w:tblCellMar>
            <w:top w:w="0" w:type="dxa"/>
            <w:left w:w="108" w:type="dxa"/>
            <w:bottom w:w="0" w:type="dxa"/>
            <w:right w:w="108" w:type="dxa"/>
          </w:tblCellMar>
        </w:tblPrEx>
        <w:trPr>
          <w:trHeight w:val="705" w:hRule="atLeast"/>
        </w:trPr>
        <w:tc>
          <w:tcPr>
            <w:tcW w:w="2283"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新疆乌鲁木齐市气象局办公室一级科员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（400110001001）</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116.400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杨佳</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153265011401216</w:t>
            </w:r>
          </w:p>
        </w:tc>
        <w:tc>
          <w:tcPr>
            <w:tcW w:w="15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3月26日上午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田媛玮</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153265011601318</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雍紫婷</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153265012500120</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新疆哈密市气象局政策法规科一级科员（400110006001）</w:t>
            </w:r>
          </w:p>
        </w:tc>
        <w:tc>
          <w:tcPr>
            <w:tcW w:w="1134" w:type="dxa"/>
            <w:vMerge w:val="restart"/>
            <w:tcBorders>
              <w:top w:val="nil"/>
              <w:left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119.400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王敏</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153214010802013</w:t>
            </w:r>
          </w:p>
        </w:tc>
        <w:tc>
          <w:tcPr>
            <w:tcW w:w="15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3月26日上午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杨景悦</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153265010701912</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孙文利</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153250012101904</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新疆和田地区气象局办公室（人事教育科）一级科员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（400110019002）</w:t>
            </w:r>
          </w:p>
        </w:tc>
        <w:tc>
          <w:tcPr>
            <w:tcW w:w="1134" w:type="dxa"/>
            <w:vMerge w:val="restart"/>
            <w:tcBorders>
              <w:top w:val="nil"/>
              <w:left w:val="nil"/>
              <w:right w:val="single" w:color="auto"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114.300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郭希元</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153221012801424</w:t>
            </w:r>
          </w:p>
        </w:tc>
        <w:tc>
          <w:tcPr>
            <w:tcW w:w="15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3月26日下午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李远芳</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153253013301316</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郭文鑫</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153241011300421</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新疆和田地区墨玉县气象局防灾减灾科一级科员（400110022001）</w:t>
            </w:r>
          </w:p>
        </w:tc>
        <w:tc>
          <w:tcPr>
            <w:tcW w:w="1134" w:type="dxa"/>
            <w:vMerge w:val="restart"/>
            <w:tcBorders>
              <w:top w:val="nil"/>
              <w:left w:val="nil"/>
              <w:right w:val="single" w:color="auto"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92.500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赵汉卿</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153232011501116</w:t>
            </w:r>
          </w:p>
        </w:tc>
        <w:tc>
          <w:tcPr>
            <w:tcW w:w="15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3月26日下午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葛盼盼</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153233020603522</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高峰</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153232030602802</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-88900</wp:posOffset>
                      </wp:positionH>
                      <wp:positionV relativeFrom="paragraph">
                        <wp:posOffset>-291465</wp:posOffset>
                      </wp:positionV>
                      <wp:extent cx="53435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pt;margin-top:-22.95pt;height:0pt;width:420.75pt;z-index:251659264;mso-width-relative:page;mso-height-relative:page;" filled="f" stroked="t" coordsize="21600,21600" o:gfxdata="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2cIadgAAAALAQAADwAAAAAAAAABACAAAAAiAAAAZHJzL2Rv&#10;d25yZXYueG1sUEsBAhQAFAAAAAgAh07iQAgQGTjIAQAAYwMAAA4AAAAAAAAAAQAgAAAAJwEAAGRy&#10;cy9lMm9Eb2MueG1sUEsFBgAAAAAGAAYAWQEAAGEFAAAAAA==&#10;">
                      <v:fill on="f" focussize="0,0"/>
                      <v:stroke weight="0.5pt" color="#000000 [3213]" miterlimit="8" joinstyle="miter"/>
                      <v:imagedata o:title=""/>
                      <o:lock v:ext="edit" aspectratio="f"/>
                    </v:line>
                  </w:pict>
                </mc:Fallback>
              </mc:AlternateContent>
            </w:r>
            <w:r>
              <w:rPr>
                <w:rFonts w:hint="eastAsia" w:ascii="宋体" w:hAnsi="宋体" w:cs="宋体"/>
                <w:color w:val="000000"/>
                <w:kern w:val="0"/>
                <w:sz w:val="22"/>
                <w:szCs w:val="22"/>
              </w:rPr>
              <w:t>新疆伊犁哈萨克自治州特克斯县气象局防灾减灾科一级科员（400110027001）</w:t>
            </w:r>
          </w:p>
        </w:tc>
        <w:tc>
          <w:tcPr>
            <w:tcW w:w="113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104.100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王杰</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153241193700220</w:t>
            </w:r>
          </w:p>
        </w:tc>
        <w:tc>
          <w:tcPr>
            <w:tcW w:w="15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3月26日下午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李德昌</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135253230101617</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崔华征</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135211090101703</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Layout w:type="fixed"/>
          <w:tblCellMar>
            <w:top w:w="0" w:type="dxa"/>
            <w:left w:w="108" w:type="dxa"/>
            <w:bottom w:w="0" w:type="dxa"/>
            <w:right w:w="108" w:type="dxa"/>
          </w:tblCellMar>
        </w:tblPrEx>
        <w:trPr>
          <w:trHeight w:val="705" w:hRule="atLeast"/>
        </w:trPr>
        <w:tc>
          <w:tcPr>
            <w:tcW w:w="2283"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新疆阿克苏地区乌什县气象局防灾减灾科一级科员（400110030001）</w:t>
            </w:r>
          </w:p>
        </w:tc>
        <w:tc>
          <w:tcPr>
            <w:tcW w:w="1134" w:type="dxa"/>
            <w:vMerge w:val="restart"/>
            <w:tcBorders>
              <w:top w:val="nil"/>
              <w:left w:val="nil"/>
              <w:right w:val="single" w:color="auto"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94.100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崔碟</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153233330206923</w:t>
            </w:r>
          </w:p>
        </w:tc>
        <w:tc>
          <w:tcPr>
            <w:tcW w:w="15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3月27日上午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姬颖</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153261010719115</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闫强</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153232030703026</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75" w:hRule="atLeast"/>
        </w:trPr>
        <w:tc>
          <w:tcPr>
            <w:tcW w:w="228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新疆哈密市巴里坤哈萨克自治县气象局防灾减灾科一级科员（400149009001）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107.200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卢龙龙</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153253030301101</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3月27日上午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新疆巴音郭楞蒙古自治州气象局业务科一级科员（400149012001）</w:t>
            </w:r>
          </w:p>
        </w:tc>
        <w:tc>
          <w:tcPr>
            <w:tcW w:w="1134" w:type="dxa"/>
            <w:vMerge w:val="restart"/>
            <w:tcBorders>
              <w:top w:val="nil"/>
              <w:left w:val="nil"/>
              <w:right w:val="single" w:color="auto" w:sz="4" w:space="0"/>
            </w:tcBorders>
            <w:shd w:val="clear" w:color="auto" w:fill="auto"/>
            <w:vAlign w:val="center"/>
          </w:tcPr>
          <w:p>
            <w:pPr>
              <w:jc w:val="center"/>
              <w:rPr>
                <w:rFonts w:ascii="宋体" w:hAnsi="宋体" w:cs="宋体"/>
                <w:color w:val="000000"/>
                <w:kern w:val="0"/>
                <w:sz w:val="22"/>
                <w:szCs w:val="22"/>
              </w:rPr>
            </w:pPr>
            <w:r>
              <w:rPr>
                <w:rFonts w:hint="eastAsia" w:ascii="宋体" w:hAnsi="宋体" w:cs="宋体"/>
                <w:color w:val="000000"/>
                <w:kern w:val="0"/>
                <w:sz w:val="22"/>
                <w:szCs w:val="22"/>
              </w:rPr>
              <w:t>98.200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曹灵洁</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153265012402411</w:t>
            </w:r>
          </w:p>
        </w:tc>
        <w:tc>
          <w:tcPr>
            <w:tcW w:w="15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3月27日上午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right w:val="single" w:color="auto" w:sz="4" w:space="0"/>
            </w:tcBorders>
            <w:shd w:val="clear" w:color="auto" w:fill="auto"/>
            <w:vAlign w:val="center"/>
          </w:tcPr>
          <w:p>
            <w:pPr>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刘福平</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153264011502305</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才文</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153265011900721</w:t>
            </w:r>
          </w:p>
        </w:tc>
        <w:tc>
          <w:tcPr>
            <w:tcW w:w="159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15" w:hRule="atLeast"/>
        </w:trPr>
        <w:tc>
          <w:tcPr>
            <w:tcW w:w="228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新疆喀什地区塔什库尔干县气象局防灾减灾科一级科员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（400149016001）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111.600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王孟媛</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153231011001410</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3月27日上午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990" w:hRule="atLeast"/>
        </w:trPr>
        <w:tc>
          <w:tcPr>
            <w:tcW w:w="228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新疆喀什地区麦盖提县气象局防灾减灾科一级科员（400149017001）</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92.100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张禹</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153222013102527</w:t>
            </w:r>
          </w:p>
        </w:tc>
        <w:tc>
          <w:tcPr>
            <w:tcW w:w="15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3月27日下午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restart"/>
            <w:tcBorders>
              <w:top w:val="nil"/>
              <w:left w:val="single" w:color="auto" w:sz="8"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新疆和田地区和田市气象局防灾减灾科一级科员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（400149023001）</w:t>
            </w:r>
          </w:p>
        </w:tc>
        <w:tc>
          <w:tcPr>
            <w:tcW w:w="1134"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99.100</w:t>
            </w: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郭英志</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153215010501803</w:t>
            </w:r>
          </w:p>
        </w:tc>
        <w:tc>
          <w:tcPr>
            <w:tcW w:w="1591"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3月27日下午</w:t>
            </w: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nil"/>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李莘</w:t>
            </w:r>
          </w:p>
        </w:tc>
        <w:tc>
          <w:tcPr>
            <w:tcW w:w="186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153213010403401</w:t>
            </w:r>
          </w:p>
        </w:tc>
        <w:tc>
          <w:tcPr>
            <w:tcW w:w="1591"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705" w:hRule="atLeast"/>
        </w:trPr>
        <w:tc>
          <w:tcPr>
            <w:tcW w:w="2283" w:type="dxa"/>
            <w:vMerge w:val="continue"/>
            <w:tcBorders>
              <w:top w:val="nil"/>
              <w:left w:val="single" w:color="auto" w:sz="8" w:space="0"/>
              <w:bottom w:val="nil"/>
              <w:right w:val="single" w:color="auto" w:sz="4" w:space="0"/>
            </w:tcBorders>
            <w:vAlign w:val="center"/>
          </w:tcPr>
          <w:p>
            <w:pPr>
              <w:widowControl/>
              <w:jc w:val="left"/>
              <w:rPr>
                <w:rFonts w:ascii="宋体" w:hAnsi="宋体" w:cs="宋体"/>
                <w:color w:val="000000"/>
                <w:kern w:val="0"/>
                <w:sz w:val="22"/>
                <w:szCs w:val="22"/>
              </w:rPr>
            </w:pPr>
          </w:p>
        </w:tc>
        <w:tc>
          <w:tcPr>
            <w:tcW w:w="113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90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胡鉴</w:t>
            </w:r>
          </w:p>
        </w:tc>
        <w:tc>
          <w:tcPr>
            <w:tcW w:w="186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153262010405313</w:t>
            </w:r>
          </w:p>
        </w:tc>
        <w:tc>
          <w:tcPr>
            <w:tcW w:w="1591"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2"/>
                <w:szCs w:val="22"/>
              </w:rPr>
            </w:pPr>
          </w:p>
        </w:tc>
        <w:tc>
          <w:tcPr>
            <w:tcW w:w="656"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Layout w:type="fixed"/>
          <w:tblCellMar>
            <w:top w:w="0" w:type="dxa"/>
            <w:left w:w="108" w:type="dxa"/>
            <w:bottom w:w="0" w:type="dxa"/>
            <w:right w:w="108" w:type="dxa"/>
          </w:tblCellMar>
        </w:tblPrEx>
        <w:trPr>
          <w:trHeight w:val="945" w:hRule="atLeast"/>
        </w:trPr>
        <w:tc>
          <w:tcPr>
            <w:tcW w:w="2283"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新疆阿克苏地区柯坪县气象局防灾减灾科一级科员（400149031001）</w:t>
            </w:r>
          </w:p>
        </w:tc>
        <w:tc>
          <w:tcPr>
            <w:tcW w:w="1134"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99.100</w:t>
            </w:r>
          </w:p>
        </w:tc>
        <w:tc>
          <w:tcPr>
            <w:tcW w:w="905"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宋冬元</w:t>
            </w:r>
          </w:p>
        </w:tc>
        <w:tc>
          <w:tcPr>
            <w:tcW w:w="1866"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153265012400604</w:t>
            </w:r>
          </w:p>
        </w:tc>
        <w:tc>
          <w:tcPr>
            <w:tcW w:w="1591" w:type="dxa"/>
            <w:tcBorders>
              <w:top w:val="single" w:color="auto" w:sz="4" w:space="0"/>
              <w:left w:val="nil"/>
              <w:bottom w:val="single" w:color="auto" w:sz="8"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3月27日下午</w:t>
            </w:r>
          </w:p>
        </w:tc>
        <w:tc>
          <w:tcPr>
            <w:tcW w:w="656" w:type="dxa"/>
            <w:tcBorders>
              <w:top w:val="single" w:color="auto" w:sz="4"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shd w:val="solid" w:color="FFFFFF" w:fill="auto"/>
        <w:autoSpaceDN w:val="0"/>
        <w:spacing w:line="528" w:lineRule="auto"/>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jc w:val="center"/>
        <w:rPr>
          <w:rFonts w:ascii="方正小标宋简体" w:hAnsi="黑体" w:eastAsia="方正小标宋简体"/>
          <w:sz w:val="36"/>
          <w:szCs w:val="36"/>
        </w:rPr>
      </w:pPr>
      <w:r>
        <w:rPr>
          <w:rFonts w:hint="eastAsia" w:eastAsia="仿宋_GB2312"/>
          <w:sz w:val="32"/>
          <w:szCs w:val="32"/>
        </w:rPr>
        <w:t xml:space="preserve">  </w:t>
      </w:r>
      <w:r>
        <w:rPr>
          <w:rFonts w:hint="eastAsia" w:ascii="方正小标宋简体" w:hAnsi="黑体" w:eastAsia="方正小标宋简体"/>
          <w:sz w:val="36"/>
          <w:szCs w:val="36"/>
        </w:rPr>
        <w:t>新疆维吾尔自治区气象局2021年度考试录用</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580" w:lineRule="exact"/>
        <w:jc w:val="center"/>
        <w:rPr>
          <w:rFonts w:ascii="方正小标宋简体" w:hAnsi="黑体" w:eastAsia="方正小标宋简体"/>
          <w:bCs/>
          <w:color w:val="000000" w:themeColor="text1"/>
          <w:spacing w:val="8"/>
          <w:sz w:val="36"/>
          <w:szCs w:val="36"/>
          <w14:textFill>
            <w14:solidFill>
              <w14:schemeClr w14:val="tx1"/>
            </w14:solidFill>
          </w14:textFill>
        </w:rPr>
      </w:pPr>
      <w:r>
        <w:rPr>
          <w:rFonts w:hint="eastAsia" w:ascii="方正小标宋简体" w:hAnsi="黑体" w:eastAsia="方正小标宋简体"/>
          <w:sz w:val="36"/>
          <w:szCs w:val="36"/>
        </w:rPr>
        <w:t>新冠肺炎疫情防控告知书</w:t>
      </w:r>
    </w:p>
    <w:p>
      <w:pPr>
        <w:spacing w:line="600" w:lineRule="exact"/>
        <w:ind w:firstLine="640" w:firstLineChars="200"/>
        <w:rPr>
          <w:rFonts w:ascii="仿宋_GB2312" w:eastAsia="仿宋_GB2312"/>
          <w:sz w:val="32"/>
          <w:szCs w:val="32"/>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1.新疆疆内及疆外低风险区面试人员，根据面试报到时间，提前一天抵达乌鲁木齐市，需出示7日内核酸检测报告且为阴性，通信大数据行程卡和健康码无异常的可正常通行，参加面试。中高风险区面试人员根据乌鲁木齐市疫情防控指挥部的有关要求执行。</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2.对于抵达乌鲁木齐市后有发热和（或）伴有呼吸道症状的面试人员，按照疫情防控要求安排直接送往指定医院进行诊治，在排除风险后，准予通行并参加面试。</w:t>
      </w:r>
    </w:p>
    <w:p>
      <w:pPr>
        <w:spacing w:line="480" w:lineRule="exact"/>
        <w:ind w:firstLine="672" w:firstLineChars="200"/>
        <w:rPr>
          <w:rFonts w:ascii="仿宋_GB2312" w:eastAsia="仿宋_GB2312"/>
          <w:sz w:val="32"/>
          <w:szCs w:val="32"/>
        </w:rPr>
      </w:pPr>
      <w:r>
        <w:rPr>
          <w:rFonts w:hint="eastAsia" w:eastAsia="黑体"/>
          <w:bCs/>
          <w:color w:val="000000" w:themeColor="text1"/>
          <w:spacing w:val="8"/>
          <w:sz w:val="32"/>
          <w:szCs w:val="32"/>
          <w14:textFill>
            <w14:solidFill>
              <w14:schemeClr w14:val="tx1"/>
            </w14:solidFill>
          </w14:textFill>
        </w:rPr>
        <w:t>3.</w:t>
      </w:r>
      <w:r>
        <w:rPr>
          <w:rFonts w:hint="eastAsia" w:ascii="仿宋_GB2312" w:eastAsia="仿宋_GB2312"/>
          <w:sz w:val="32"/>
          <w:szCs w:val="32"/>
        </w:rPr>
        <w:t>面试人员当天报到时主动向工作人员出示通信大数据行程卡和7日内核酸检测报告，经现场测量体温正常（＜37.3℃）者方可进入考场。参加面试的考生应自备一次性医用口罩或无呼吸阀的N95口罩，除身份确认、面试答题环节、用餐需摘除口罩以外，应全程佩戴，做好个人防护。</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4.考生应在资格复审时领取现场认真阅读和签署《</w:t>
      </w:r>
      <w:r>
        <w:rPr>
          <w:rFonts w:hint="eastAsia" w:ascii="仿宋_GB2312" w:eastAsia="仿宋_GB2312"/>
          <w:kern w:val="0"/>
          <w:sz w:val="32"/>
          <w:szCs w:val="32"/>
        </w:rPr>
        <w:t>新疆维吾尔自治区气象局2021年考试录用</w:t>
      </w:r>
      <w:r>
        <w:rPr>
          <w:rFonts w:hint="eastAsia" w:eastAsia="仿宋_GB2312"/>
          <w:sz w:val="32"/>
          <w:szCs w:val="32"/>
        </w:rPr>
        <w:t>参照公务员法管理事业单位机关工作人员面试考生</w:t>
      </w:r>
      <w:r>
        <w:rPr>
          <w:rFonts w:hint="eastAsia" w:ascii="仿宋_GB2312" w:eastAsia="仿宋_GB2312"/>
          <w:kern w:val="0"/>
          <w:sz w:val="32"/>
          <w:szCs w:val="32"/>
        </w:rPr>
        <w:t>新冠肺炎疫情防控告知暨承诺书</w:t>
      </w:r>
      <w:r>
        <w:rPr>
          <w:rFonts w:hint="eastAsia" w:ascii="仿宋_GB2312" w:eastAsia="仿宋_GB2312"/>
          <w:sz w:val="32"/>
          <w:szCs w:val="32"/>
        </w:rPr>
        <w:t>》，承诺已知悉告知事项、证明义务和防疫要求，自愿承担因不实承诺应承担的相关责任、接受相应处理。凡隐瞒</w:t>
      </w:r>
      <w:r>
        <w:rPr>
          <w:rFonts w:hint="eastAsia" w:ascii="仿宋_GB2312" w:eastAsia="仿宋_GB2312"/>
          <w:kern w:val="0"/>
          <w:sz w:val="32"/>
          <w:szCs w:val="32"/>
        </w:rPr>
        <w:t>疫情防控重点信息</w:t>
      </w:r>
      <w:r>
        <w:rPr>
          <w:rFonts w:hint="eastAsia" w:ascii="仿宋_GB2312" w:eastAsia="仿宋_GB2312"/>
          <w:sz w:val="32"/>
          <w:szCs w:val="32"/>
        </w:rPr>
        <w:t>，不配合工作人员进行防疫检测、询问、排查、送诊等造成严重后果的，取消其相应资格，并记入公务员考录诚信档案，如有违法行为，将依法追究其法律责任。</w:t>
      </w: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rPr>
          <w:rFonts w:hint="eastAsia"/>
          <w:b/>
          <w:bCs/>
          <w:color w:val="000000" w:themeColor="text1"/>
          <w:spacing w:val="8"/>
          <w:sz w:val="44"/>
          <w:szCs w:val="44"/>
          <w14:textFill>
            <w14:solidFill>
              <w14:schemeClr w14:val="tx1"/>
            </w14:solidFill>
          </w14:textFill>
        </w:rPr>
        <w:t>XXX确认参加新疆维吾尔自治区气象局</w:t>
      </w:r>
    </w:p>
    <w:p>
      <w:pPr>
        <w:spacing w:line="580" w:lineRule="exact"/>
        <w:jc w:val="center"/>
        <w:rPr>
          <w:b/>
          <w:bCs/>
          <w:color w:val="000000" w:themeColor="text1"/>
          <w:spacing w:val="8"/>
          <w:sz w:val="44"/>
          <w:szCs w:val="44"/>
          <w14:textFill>
            <w14:solidFill>
              <w14:schemeClr w14:val="tx1"/>
            </w14:solidFill>
          </w14:textFill>
        </w:rPr>
      </w:pPr>
      <w:r>
        <w:rPr>
          <w:rFonts w:hint="eastAsia"/>
          <w:b/>
          <w:bCs/>
          <w:color w:val="000000" w:themeColor="text1"/>
          <w:spacing w:val="8"/>
          <w:sz w:val="44"/>
          <w:szCs w:val="44"/>
          <w14:textFill>
            <w14:solidFill>
              <w14:schemeClr w14:val="tx1"/>
            </w14:solidFill>
          </w14:textFill>
        </w:rPr>
        <w:t>XX职位面试</w:t>
      </w:r>
    </w:p>
    <w:p>
      <w:pPr>
        <w:spacing w:line="580" w:lineRule="exact"/>
        <w:ind w:firstLine="674" w:firstLineChars="200"/>
        <w:rPr>
          <w:b/>
          <w:bCs/>
          <w:color w:val="000000" w:themeColor="text1"/>
          <w:spacing w:val="8"/>
          <w:sz w:val="32"/>
          <w:szCs w:val="32"/>
          <w14:textFill>
            <w14:solidFill>
              <w14:schemeClr w14:val="tx1"/>
            </w14:solidFill>
          </w14:textFill>
        </w:rPr>
      </w:pPr>
    </w:p>
    <w:p>
      <w:pPr>
        <w:widowControl/>
        <w:adjustRightInd w:val="0"/>
        <w:snapToGrid w:val="0"/>
        <w:spacing w:line="56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新疆维吾尔自治区人事处：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w:t>
      </w: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附件4</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b/>
          <w:bCs/>
          <w:color w:val="000000" w:themeColor="text1"/>
          <w:spacing w:val="8"/>
          <w:sz w:val="44"/>
          <w:szCs w:val="44"/>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b/>
          <w:bCs/>
          <w:color w:val="000000" w:themeColor="text1"/>
          <w:spacing w:val="8"/>
          <w:sz w:val="44"/>
          <w:szCs w:val="44"/>
          <w14:textFill>
            <w14:solidFill>
              <w14:schemeClr w14:val="tx1"/>
            </w14:solidFill>
          </w14:textFill>
        </w:rPr>
        <w:t>放弃面试资格声明</w:t>
      </w:r>
      <w:r>
        <w:rPr>
          <w:rFonts w:hint="eastAsia"/>
          <w:b/>
          <w:bCs/>
          <w:color w:val="000000" w:themeColor="text1"/>
          <w:spacing w:val="8"/>
          <w:sz w:val="44"/>
          <w:szCs w:val="44"/>
          <w14:textFill>
            <w14:solidFill>
              <w14:schemeClr w14:val="tx1"/>
            </w14:solidFill>
          </w14:textFill>
        </w:rPr>
        <w:fldChar w:fldCharType="end"/>
      </w:r>
    </w:p>
    <w:p>
      <w:pPr>
        <w:spacing w:line="580" w:lineRule="exact"/>
        <w:ind w:firstLine="674"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新疆维吾尔自治区气象局人事处：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280" w:firstLine="448" w:firstLineChars="160"/>
        <w:jc w:val="right"/>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签名（考生本人手写）：      </w:t>
      </w:r>
    </w:p>
    <w:p>
      <w:pPr>
        <w:widowControl/>
        <w:spacing w:line="700" w:lineRule="exact"/>
        <w:ind w:firstLine="448" w:firstLineChars="160"/>
        <w:jc w:val="center"/>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jc w:val="center"/>
        <w:rPr>
          <w:rFonts w:eastAsia="方正仿宋_GBK"/>
          <w:bCs/>
          <w:color w:val="000000" w:themeColor="text1"/>
          <w:spacing w:val="8"/>
          <w:sz w:val="84"/>
          <w:szCs w:val="84"/>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rPr>
          <w:rFonts w:eastAsia="仿宋_GB2312"/>
          <w:color w:val="000000" w:themeColor="text1"/>
          <w:sz w:val="32"/>
          <w:szCs w:val="32"/>
          <w:shd w:val="clear" w:color="auto" w:fill="FFFFFF"/>
          <w14:textFill>
            <w14:solidFill>
              <w14:schemeClr w14:val="tx1"/>
            </w14:solidFill>
          </w14:textFill>
        </w:rPr>
      </w:pPr>
    </w:p>
    <w:p>
      <w:pPr>
        <w:widowControl/>
        <w:ind w:right="1120" w:firstLine="448" w:firstLineChars="160"/>
        <w:jc w:val="left"/>
        <w:rPr>
          <w:rFonts w:eastAsia="仿宋_GB2312" w:cs="仿宋_GB2312"/>
          <w:color w:val="000000" w:themeColor="text1"/>
          <w:kern w:val="0"/>
          <w:sz w:val="28"/>
          <w:szCs w:val="28"/>
          <w14:textFill>
            <w14:solidFill>
              <w14:schemeClr w14:val="tx1"/>
            </w14:solidFill>
          </w14:textFill>
        </w:rPr>
      </w:pPr>
    </w:p>
    <w:p>
      <w:pPr>
        <w:ind w:left="-340" w:right="-334"/>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附件5</w:t>
      </w:r>
    </w:p>
    <w:p>
      <w:pPr>
        <w:ind w:left="-340" w:right="-334"/>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（正面）</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（适用于普通高等院校应届毕业生）</w:t>
      </w:r>
    </w:p>
    <w:p>
      <w:pPr>
        <w:ind w:left="-360"/>
        <w:jc w:val="center"/>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毕业院校（系）：</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身份证号:</w:t>
      </w:r>
    </w:p>
    <w:tbl>
      <w:tblPr>
        <w:tblStyle w:val="4"/>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20" w:type="dxa"/>
            <w:vAlign w:val="center"/>
          </w:tcPr>
          <w:p>
            <w:pP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900" w:type="dxa"/>
            <w:gridSpan w:val="2"/>
            <w:vAlign w:val="center"/>
          </w:tcPr>
          <w:p>
            <w:pP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1080" w:type="dxa"/>
          </w:tcPr>
          <w:p>
            <w:pPr>
              <w:rPr>
                <w:rFonts w:ascii="宋体"/>
                <w:color w:val="000000" w:themeColor="text1"/>
                <w14:textFill>
                  <w14:solidFill>
                    <w14:schemeClr w14:val="tx1"/>
                  </w14:solidFill>
                </w14:textFill>
              </w:rPr>
            </w:pPr>
          </w:p>
        </w:tc>
        <w:tc>
          <w:tcPr>
            <w:tcW w:w="1620"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44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生源</w:t>
            </w:r>
          </w:p>
        </w:tc>
        <w:tc>
          <w:tcPr>
            <w:tcW w:w="720" w:type="dxa"/>
            <w:vAlign w:val="center"/>
          </w:tcPr>
          <w:p>
            <w:pPr>
              <w:jc w:val="center"/>
              <w:rPr>
                <w:rFonts w:ascii="宋体"/>
                <w:color w:val="000000" w:themeColor="text1"/>
                <w14:textFill>
                  <w14:solidFill>
                    <w14:schemeClr w14:val="tx1"/>
                  </w14:solidFill>
                </w14:textFill>
              </w:rPr>
            </w:pPr>
          </w:p>
        </w:tc>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婚否</w:t>
            </w:r>
          </w:p>
        </w:tc>
        <w:tc>
          <w:tcPr>
            <w:tcW w:w="900" w:type="dxa"/>
            <w:gridSpan w:val="2"/>
            <w:vAlign w:val="center"/>
          </w:tcPr>
          <w:p>
            <w:pPr>
              <w:jc w:val="center"/>
              <w:rPr>
                <w:rFonts w:ascii="宋体"/>
                <w:color w:val="000000" w:themeColor="text1"/>
                <w14:textFill>
                  <w14:solidFill>
                    <w14:schemeClr w14:val="tx1"/>
                  </w14:solidFill>
                </w14:textFill>
              </w:rPr>
            </w:pPr>
          </w:p>
        </w:tc>
        <w:tc>
          <w:tcPr>
            <w:tcW w:w="126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1080" w:type="dxa"/>
          </w:tcPr>
          <w:p>
            <w:pP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爱好和特长</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在校曾任何种职务</w:t>
            </w:r>
          </w:p>
        </w:tc>
        <w:tc>
          <w:tcPr>
            <w:tcW w:w="5400" w:type="dxa"/>
            <w:gridSpan w:val="7"/>
          </w:tcPr>
          <w:p>
            <w:pPr>
              <w:jc w:val="center"/>
              <w:rPr>
                <w:rFonts w:ascii="宋体"/>
                <w:color w:val="000000" w:themeColor="text1"/>
                <w14:textFill>
                  <w14:solidFill>
                    <w14:schemeClr w14:val="tx1"/>
                  </w14:solidFill>
                </w14:textFill>
              </w:rPr>
            </w:pPr>
          </w:p>
        </w:tc>
        <w:tc>
          <w:tcPr>
            <w:tcW w:w="1620"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9"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奖</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惩</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8460" w:type="dxa"/>
            <w:gridSpan w:val="9"/>
          </w:tcPr>
          <w:p>
            <w:pPr>
              <w:jc w:val="cente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88"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个</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简</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3705" w:type="dxa"/>
            <w:gridSpan w:val="5"/>
          </w:tcPr>
          <w:p>
            <w:pPr>
              <w:jc w:val="center"/>
              <w:rPr>
                <w:rFonts w:ascii="宋体"/>
                <w:color w:val="000000" w:themeColor="text1"/>
                <w14:textFill>
                  <w14:solidFill>
                    <w14:schemeClr w14:val="tx1"/>
                  </w14:solidFill>
                </w14:textFill>
              </w:rPr>
            </w:pPr>
          </w:p>
        </w:tc>
        <w:tc>
          <w:tcPr>
            <w:tcW w:w="795" w:type="dxa"/>
          </w:tcPr>
          <w:p>
            <w:pP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家</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庭</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成</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员</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情</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况</w:t>
            </w:r>
          </w:p>
        </w:tc>
        <w:tc>
          <w:tcPr>
            <w:tcW w:w="3960" w:type="dxa"/>
            <w:gridSpan w:val="3"/>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4" w:hRule="atLeast"/>
        </w:trPr>
        <w:tc>
          <w:tcPr>
            <w:tcW w:w="9180" w:type="dxa"/>
            <w:gridSpan w:val="10"/>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院、系党组织对学生在校期间德、智、体诸方面的综合评价：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院、系党总支签章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rPr>
          <w:color w:val="000000" w:themeColor="text1"/>
          <w:sz w:val="24"/>
          <w14:textFill>
            <w14:solidFill>
              <w14:schemeClr w14:val="tx1"/>
            </w14:solidFill>
          </w14:textFill>
        </w:rPr>
      </w:pPr>
    </w:p>
    <w:p>
      <w:pPr>
        <w:rPr>
          <w:b/>
          <w:color w:val="000000" w:themeColor="text1"/>
          <w:sz w:val="18"/>
          <w14:textFill>
            <w14:solidFill>
              <w14:schemeClr w14:val="tx1"/>
            </w14:solidFill>
          </w14:textFill>
        </w:rPr>
      </w:pPr>
      <w:r>
        <w:rPr>
          <w:rFonts w:hint="eastAsia"/>
          <w:b/>
          <w:color w:val="000000" w:themeColor="text1"/>
          <w:sz w:val="18"/>
          <w14:textFill>
            <w14:solidFill>
              <w14:schemeClr w14:val="tx1"/>
            </w14:solidFill>
          </w14:textFill>
        </w:rPr>
        <w:t xml:space="preserve"> (背面)</w:t>
      </w:r>
    </w:p>
    <w:tbl>
      <w:tblPr>
        <w:tblStyle w:val="4"/>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060" w:type="dxa"/>
            <w:gridSpan w:val="4"/>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第一学年学习成绩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第二学年学习成绩</w:t>
            </w:r>
          </w:p>
        </w:tc>
        <w:tc>
          <w:tcPr>
            <w:tcW w:w="3240" w:type="dxa"/>
            <w:gridSpan w:val="3"/>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260" w:type="dxa"/>
            <w:gridSpan w:val="2"/>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下学期</w:t>
            </w:r>
          </w:p>
        </w:tc>
        <w:tc>
          <w:tcPr>
            <w:tcW w:w="144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课程名称</w:t>
            </w:r>
          </w:p>
        </w:tc>
        <w:tc>
          <w:tcPr>
            <w:tcW w:w="90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上学期</w:t>
            </w:r>
          </w:p>
        </w:tc>
        <w:tc>
          <w:tcPr>
            <w:tcW w:w="900" w:type="dxa"/>
            <w:vAlign w:val="center"/>
          </w:tcPr>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260" w:type="dxa"/>
            <w:gridSpan w:val="2"/>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144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c>
          <w:tcPr>
            <w:tcW w:w="900" w:type="dxa"/>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540" w:type="dxa"/>
            <w:gridSpan w:val="10"/>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2"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院</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校</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毕</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分</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办</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意</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见</w:t>
            </w:r>
          </w:p>
        </w:tc>
        <w:tc>
          <w:tcPr>
            <w:tcW w:w="8310" w:type="dxa"/>
            <w:gridSpan w:val="9"/>
          </w:tcPr>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p>
          <w:p>
            <w:pPr>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14:textFill>
                  <w14:solidFill>
                    <w14:schemeClr w14:val="tx1"/>
                  </w14:solidFill>
                </w14:textFill>
              </w:rPr>
              <w:t>院校毕分办签章</w:t>
            </w:r>
          </w:p>
          <w:p>
            <w:pP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30" w:type="dxa"/>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备</w:t>
            </w:r>
          </w:p>
          <w:p>
            <w:pPr>
              <w:jc w:val="center"/>
              <w:rPr>
                <w:color w:val="000000" w:themeColor="text1"/>
                <w:sz w:val="24"/>
                <w14:textFill>
                  <w14:solidFill>
                    <w14:schemeClr w14:val="tx1"/>
                  </w14:solidFill>
                </w14:textFill>
              </w:rPr>
            </w:pPr>
            <w:r>
              <w:rPr>
                <w:rFonts w:hint="eastAsia"/>
                <w:color w:val="000000" w:themeColor="text1"/>
                <w14:textFill>
                  <w14:solidFill>
                    <w14:schemeClr w14:val="tx1"/>
                  </w14:solidFill>
                </w14:textFill>
              </w:rPr>
              <w:t>注</w:t>
            </w:r>
          </w:p>
        </w:tc>
        <w:tc>
          <w:tcPr>
            <w:tcW w:w="8310" w:type="dxa"/>
            <w:gridSpan w:val="9"/>
          </w:tcPr>
          <w:p>
            <w:pPr>
              <w:rPr>
                <w:color w:val="000000" w:themeColor="text1"/>
                <w:sz w:val="24"/>
                <w14:textFill>
                  <w14:solidFill>
                    <w14:schemeClr w14:val="tx1"/>
                  </w14:solidFill>
                </w14:textFill>
              </w:rPr>
            </w:pPr>
          </w:p>
        </w:tc>
      </w:tr>
    </w:tbl>
    <w:p>
      <w:pPr>
        <w:rPr>
          <w:color w:val="000000" w:themeColor="text1"/>
          <w:sz w:val="24"/>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p>
    <w:p>
      <w:pPr>
        <w:ind w:left="-540"/>
        <w:rPr>
          <w:color w:val="000000" w:themeColor="text1"/>
          <w14:textFill>
            <w14:solidFill>
              <w14:schemeClr w14:val="tx1"/>
            </w14:solidFill>
          </w14:textFill>
        </w:rPr>
      </w:pPr>
      <w:r>
        <w:rPr>
          <w:rFonts w:hint="eastAsia"/>
          <w:color w:val="000000" w:themeColor="text1"/>
          <w14:textFill>
            <w14:solidFill>
              <w14:schemeClr w14:val="tx1"/>
            </w14:solidFill>
          </w14:textFill>
        </w:rPr>
        <w:t>填表说明：</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请填表人实事求是地填写，以免影响正常录用工作，未经毕分办签章此表无效。</w:t>
      </w:r>
    </w:p>
    <w:p>
      <w:pPr>
        <w:numPr>
          <w:ilvl w:val="0"/>
          <w:numId w:val="1"/>
        </w:numPr>
        <w:rPr>
          <w:color w:val="000000" w:themeColor="text1"/>
          <w14:textFill>
            <w14:solidFill>
              <w14:schemeClr w14:val="tx1"/>
            </w14:solidFill>
          </w14:textFill>
        </w:rPr>
      </w:pPr>
      <w:r>
        <w:rPr>
          <w:rFonts w:hint="eastAsia"/>
          <w:color w:val="000000" w:themeColor="text1"/>
          <w14:textFill>
            <w14:solidFill>
              <w14:schemeClr w14:val="tx1"/>
            </w14:solidFill>
          </w14:textFill>
        </w:rPr>
        <w:t>“生源”指大学生上大学前户口所在的省、自治区、直辖市。</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“奖惩情况”包括考生大学期间的各种奖励或惩处。学习期间，如获奖励，请学生处审核并将奖状或证书影印件加盖公章后附上。</w:t>
      </w:r>
    </w:p>
    <w:p>
      <w:pPr>
        <w:numPr>
          <w:ilvl w:val="0"/>
          <w:numId w:val="1"/>
        </w:numPr>
        <w:tabs>
          <w:tab w:val="left" w:pos="-180"/>
          <w:tab w:val="clear" w:pos="165"/>
        </w:tabs>
        <w:rPr>
          <w:color w:val="000000" w:themeColor="text1"/>
          <w14:textFill>
            <w14:solidFill>
              <w14:schemeClr w14:val="tx1"/>
            </w14:solidFill>
          </w14:textFill>
        </w:rPr>
      </w:pPr>
      <w:r>
        <w:rPr>
          <w:rFonts w:hint="eastAsia"/>
          <w:color w:val="000000" w:themeColor="text1"/>
          <w14:textFill>
            <w14:solidFill>
              <w14:schemeClr w14:val="tx1"/>
            </w14:solidFill>
          </w14:textFill>
        </w:rPr>
        <w:t>填写本表“学习成绩”栏后，须盖教务处章。如有学生个人成绩登记单（表）可附复印件（加盖教务处章），免填此栏。</w:t>
      </w:r>
    </w:p>
    <w:p>
      <w:pPr>
        <w:rPr>
          <w:color w:val="000000" w:themeColor="text1"/>
          <w14:textFill>
            <w14:solidFill>
              <w14:schemeClr w14:val="tx1"/>
            </w14:solidFill>
          </w14:textFill>
        </w:rPr>
      </w:pP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附件6</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中央机关及其直属机构考试录用公务员</w:t>
      </w:r>
    </w:p>
    <w:p>
      <w:pPr>
        <w:ind w:left="-340" w:right="-334"/>
        <w:jc w:val="center"/>
        <w:rPr>
          <w:b/>
          <w:color w:val="000000" w:themeColor="text1"/>
          <w:sz w:val="32"/>
          <w14:textFill>
            <w14:solidFill>
              <w14:schemeClr w14:val="tx1"/>
            </w14:solidFill>
          </w14:textFill>
        </w:rPr>
      </w:pPr>
      <w:r>
        <w:rPr>
          <w:rFonts w:hint="eastAsia"/>
          <w:b/>
          <w:color w:val="000000" w:themeColor="text1"/>
          <w:sz w:val="32"/>
          <w14:textFill>
            <w14:solidFill>
              <w14:schemeClr w14:val="tx1"/>
            </w14:solidFill>
          </w14:textFill>
        </w:rPr>
        <w:t>报名推荐表</w:t>
      </w:r>
    </w:p>
    <w:p>
      <w:pPr>
        <w:ind w:left="-3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（适用于社会在职人员）</w:t>
      </w:r>
    </w:p>
    <w:p>
      <w:pPr>
        <w:ind w:left="-360" w:right="-334"/>
        <w:rPr>
          <w:color w:val="000000" w:themeColor="text1"/>
          <w14:textFill>
            <w14:solidFill>
              <w14:schemeClr w14:val="tx1"/>
            </w14:solidFill>
          </w14:textFill>
        </w:rPr>
      </w:pPr>
    </w:p>
    <w:p>
      <w:pPr>
        <w:ind w:left="-360" w:right="-334"/>
        <w:rPr>
          <w:color w:val="000000" w:themeColor="text1"/>
          <w14:textFill>
            <w14:solidFill>
              <w14:schemeClr w14:val="tx1"/>
            </w14:solidFill>
          </w14:textFill>
        </w:rPr>
      </w:pPr>
      <w:r>
        <w:rPr>
          <w:rFonts w:hint="eastAsia"/>
          <w:color w:val="000000" w:themeColor="text1"/>
          <w14:textFill>
            <w14:solidFill>
              <w14:schemeClr w14:val="tx1"/>
            </w14:solidFill>
          </w14:textFill>
        </w:rPr>
        <w:t>工作单位（全称）：                                            身份证号：</w:t>
      </w:r>
    </w:p>
    <w:tbl>
      <w:tblPr>
        <w:tblStyle w:val="4"/>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2"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性别</w:t>
            </w:r>
          </w:p>
        </w:tc>
        <w:tc>
          <w:tcPr>
            <w:tcW w:w="708" w:type="dxa"/>
            <w:vAlign w:val="center"/>
          </w:tcPr>
          <w:p>
            <w:pPr>
              <w:rPr>
                <w:rFonts w:ascii="宋体"/>
                <w:color w:val="000000" w:themeColor="text1"/>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民族</w:t>
            </w:r>
          </w:p>
        </w:tc>
        <w:tc>
          <w:tcPr>
            <w:tcW w:w="709" w:type="dxa"/>
            <w:vAlign w:val="center"/>
          </w:tcPr>
          <w:p>
            <w:pP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出生年月</w:t>
            </w:r>
          </w:p>
        </w:tc>
        <w:tc>
          <w:tcPr>
            <w:tcW w:w="959" w:type="dxa"/>
          </w:tcPr>
          <w:p>
            <w:pPr>
              <w:rPr>
                <w:rFonts w:ascii="宋体"/>
                <w:color w:val="000000" w:themeColor="text1"/>
                <w14:textFill>
                  <w14:solidFill>
                    <w14:schemeClr w14:val="tx1"/>
                  </w14:solidFill>
                </w14:textFill>
              </w:rPr>
            </w:pPr>
          </w:p>
        </w:tc>
        <w:tc>
          <w:tcPr>
            <w:tcW w:w="1623" w:type="dxa"/>
            <w:vMerge w:val="restart"/>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照</w:t>
            </w: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籍贯</w:t>
            </w:r>
          </w:p>
        </w:tc>
        <w:tc>
          <w:tcPr>
            <w:tcW w:w="1629" w:type="dxa"/>
            <w:vAlign w:val="center"/>
          </w:tcPr>
          <w:p>
            <w:pPr>
              <w:jc w:val="center"/>
              <w:rPr>
                <w:rFonts w:ascii="宋体"/>
                <w:color w:val="000000" w:themeColor="text1"/>
                <w14:textFill>
                  <w14:solidFill>
                    <w14:schemeClr w14:val="tx1"/>
                  </w14:solidFill>
                </w14:textFill>
              </w:rPr>
            </w:pPr>
          </w:p>
        </w:tc>
        <w:tc>
          <w:tcPr>
            <w:tcW w:w="709" w:type="dxa"/>
            <w:vAlign w:val="center"/>
          </w:tcPr>
          <w:p>
            <w:pPr>
              <w:jc w:val="center"/>
              <w:rPr>
                <w:rFonts w:ascii="宋体"/>
                <w:color w:val="000000" w:themeColor="text1"/>
                <w:highlight w:val="yellow"/>
                <w14:textFill>
                  <w14:solidFill>
                    <w14:schemeClr w14:val="tx1"/>
                  </w14:solidFill>
                </w14:textFill>
              </w:rPr>
            </w:pPr>
            <w:r>
              <w:rPr>
                <w:rFonts w:hint="eastAsia" w:ascii="宋体"/>
                <w:color w:val="000000" w:themeColor="text1"/>
                <w14:textFill>
                  <w14:solidFill>
                    <w14:schemeClr w14:val="tx1"/>
                  </w14:solidFill>
                </w14:textFill>
              </w:rPr>
              <w:t>婚否</w:t>
            </w:r>
          </w:p>
        </w:tc>
        <w:tc>
          <w:tcPr>
            <w:tcW w:w="708" w:type="dxa"/>
            <w:vAlign w:val="center"/>
          </w:tcPr>
          <w:p>
            <w:pPr>
              <w:jc w:val="center"/>
              <w:rPr>
                <w:rFonts w:ascii="宋体"/>
                <w:color w:val="000000" w:themeColor="text1"/>
                <w:highlight w:val="yellow"/>
                <w14:textFill>
                  <w14:solidFill>
                    <w14:schemeClr w14:val="tx1"/>
                  </w14:solidFill>
                </w14:textFill>
              </w:rPr>
            </w:pPr>
          </w:p>
        </w:tc>
        <w:tc>
          <w:tcPr>
            <w:tcW w:w="851"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学历</w:t>
            </w:r>
          </w:p>
        </w:tc>
        <w:tc>
          <w:tcPr>
            <w:tcW w:w="709" w:type="dxa"/>
            <w:vAlign w:val="center"/>
          </w:tcPr>
          <w:p>
            <w:pPr>
              <w:jc w:val="center"/>
              <w:rPr>
                <w:rFonts w:ascii="宋体"/>
                <w:color w:val="000000" w:themeColor="text1"/>
                <w14:textFill>
                  <w14:solidFill>
                    <w14:schemeClr w14:val="tx1"/>
                  </w14:solidFill>
                </w14:textFill>
              </w:rPr>
            </w:pPr>
          </w:p>
        </w:tc>
        <w:tc>
          <w:tcPr>
            <w:tcW w:w="1275"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政治面貌</w:t>
            </w:r>
          </w:p>
        </w:tc>
        <w:tc>
          <w:tcPr>
            <w:tcW w:w="959" w:type="dxa"/>
          </w:tcPr>
          <w:p>
            <w:pP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毕业院校</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所学专业及学位</w:t>
            </w:r>
          </w:p>
        </w:tc>
        <w:tc>
          <w:tcPr>
            <w:tcW w:w="5211" w:type="dxa"/>
            <w:gridSpan w:val="6"/>
          </w:tcPr>
          <w:p>
            <w:pPr>
              <w:jc w:val="center"/>
              <w:rPr>
                <w:rFonts w:ascii="宋体"/>
                <w:color w:val="000000" w:themeColor="text1"/>
                <w14:textFill>
                  <w14:solidFill>
                    <w14:schemeClr w14:val="tx1"/>
                  </w14:solidFill>
                </w14:textFill>
              </w:rPr>
            </w:pPr>
          </w:p>
        </w:tc>
        <w:tc>
          <w:tcPr>
            <w:tcW w:w="1623" w:type="dxa"/>
            <w:vMerge w:val="continue"/>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在现单位担任职务</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在现单位工作起止时间</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档案存放地点</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户籍地址</w:t>
            </w:r>
          </w:p>
        </w:tc>
        <w:tc>
          <w:tcPr>
            <w:tcW w:w="6834" w:type="dxa"/>
            <w:gridSpan w:val="7"/>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6" w:hRule="atLeast"/>
        </w:trPr>
        <w:tc>
          <w:tcPr>
            <w:tcW w:w="720" w:type="dxa"/>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工</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作</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历</w:t>
            </w:r>
          </w:p>
        </w:tc>
        <w:tc>
          <w:tcPr>
            <w:tcW w:w="8463" w:type="dxa"/>
            <w:gridSpan w:val="8"/>
          </w:tcPr>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0" w:hRule="atLeast"/>
        </w:trPr>
        <w:tc>
          <w:tcPr>
            <w:tcW w:w="9183" w:type="dxa"/>
            <w:gridSpan w:val="9"/>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所在单位党组织对考生在本单位工作期间思想、工作、学习、作风等方面的综合评价：</w:t>
            </w: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所在单位党组织签章</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负责人签字:                                  年   月   日</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w:t>
            </w:r>
          </w:p>
        </w:tc>
      </w:tr>
    </w:tbl>
    <w:p>
      <w:pPr>
        <w:spacing w:line="320" w:lineRule="exact"/>
        <w:ind w:left="-539"/>
      </w:pPr>
      <w:r>
        <w:rPr>
          <w:rFonts w:hint="eastAsia"/>
          <w:color w:val="000000" w:themeColor="text1"/>
          <w14:textFill>
            <w14:solidFill>
              <w14:schemeClr w14:val="tx1"/>
            </w14:solidFill>
          </w14:textFill>
        </w:rPr>
        <w:t xml:space="preserve">  填表说明：请填表人实事求是地填写，以免影响正常录用工作，未经单位签章此表无效。</w:t>
      </w:r>
      <w:bookmarkStart w:id="0" w:name="_GoBack"/>
      <w:bookmarkEnd w:id="0"/>
    </w:p>
    <w:sectPr>
      <w:footerReference r:id="rId3" w:type="default"/>
      <w:pgSz w:w="11906" w:h="16838"/>
      <w:pgMar w:top="1134" w:right="1797" w:bottom="907"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86D3A"/>
    <w:rsid w:val="62F86D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2021-03-15T03:11:00Z</dcterms:created>
  <dc:creator>PC</dc:creator>
  <cp:lastModifiedBy>PC</cp:lastModifiedBy>
  <dcterms:modified xsi:type="dcterms:W3CDTF">2021-03-15T03:11:49Z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