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石河子广播电视大学教师岗位试讲题目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岗位代码：6600532326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>试讲题目：当今流行歌曲走红现象探析——以《可可托海的牧羊人》等为例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岗位代码：6600532327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试讲题目：《宪法》与《民法典》关系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岗位代码：566600532328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>试讲题目：配位滴定曲线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>参考资料：《分析化学》高等教育出版社</w:t>
      </w:r>
    </w:p>
    <w:p>
      <w:pPr>
        <w:spacing w:line="520" w:lineRule="exact"/>
        <w:ind w:left="315" w:leftChars="150" w:firstLine="160" w:firstLineChars="5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岗位代码：6600532329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试讲题目：第四章 践行社会主义核心价值观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参考资料：《思想道德修养与法律基础》（2018年版），高等教育出版社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D5360"/>
    <w:rsid w:val="0DC75A40"/>
    <w:rsid w:val="119B2DCD"/>
    <w:rsid w:val="5EB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2021-04-06T08:23:00Z</dcterms:created>
  <dc:creator>Administrator</dc:creator>
  <cp:lastModifiedBy>Administrator</cp:lastModifiedBy>
  <dcterms:modified xsi:type="dcterms:W3CDTF">2021-04-07T02:13:00Z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FB0A3CE18EA14E138DEAEAD00F8EB1D9</vt:lpwstr>
  </property>
</Properties>
</file>