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C0" w:rsidRPr="00C43D67" w:rsidRDefault="00930014" w:rsidP="00C43D67">
      <w:pPr>
        <w:pStyle w:val="2"/>
        <w:widowControl/>
        <w:shd w:val="clear" w:color="auto" w:fill="FFFFFF"/>
        <w:spacing w:beforeAutospacing="0" w:after="210" w:afterAutospacing="0" w:line="500" w:lineRule="exact"/>
        <w:jc w:val="center"/>
        <w:rPr>
          <w:rFonts w:ascii="方正小标宋简体" w:eastAsia="方正小标宋简体" w:hAnsi="微软雅黑" w:cs="微软雅黑" w:hint="default"/>
          <w:color w:val="333333"/>
          <w:spacing w:val="8"/>
          <w:shd w:val="clear" w:color="auto" w:fill="FFFFFF"/>
        </w:rPr>
      </w:pPr>
      <w:r w:rsidRPr="00C43D67">
        <w:rPr>
          <w:rFonts w:ascii="方正小标宋简体" w:eastAsia="方正小标宋简体" w:hAnsi="微软雅黑" w:cs="微软雅黑"/>
          <w:color w:val="333333"/>
          <w:spacing w:val="8"/>
          <w:shd w:val="clear" w:color="auto" w:fill="FFFFFF"/>
        </w:rPr>
        <w:t>一六三团面向社会公开招聘连队、社区 “两委”</w:t>
      </w:r>
    </w:p>
    <w:p w:rsidR="004038C0" w:rsidRPr="00C43D67" w:rsidRDefault="00930014" w:rsidP="00C43D67">
      <w:pPr>
        <w:pStyle w:val="2"/>
        <w:widowControl/>
        <w:shd w:val="clear" w:color="auto" w:fill="FFFFFF"/>
        <w:spacing w:beforeAutospacing="0" w:after="210" w:afterAutospacing="0" w:line="500" w:lineRule="exact"/>
        <w:jc w:val="center"/>
        <w:rPr>
          <w:rFonts w:ascii="方正小标宋简体" w:eastAsia="方正小标宋简体" w:hAnsi="微软雅黑" w:cs="微软雅黑" w:hint="default"/>
          <w:color w:val="333333"/>
          <w:spacing w:val="8"/>
        </w:rPr>
      </w:pPr>
      <w:r w:rsidRPr="00C43D67">
        <w:rPr>
          <w:rFonts w:ascii="方正小标宋简体" w:eastAsia="方正小标宋简体" w:hAnsi="微软雅黑" w:cs="微软雅黑"/>
          <w:color w:val="333333"/>
          <w:spacing w:val="8"/>
          <w:shd w:val="clear" w:color="auto" w:fill="FFFFFF"/>
        </w:rPr>
        <w:t>后备人才公告</w:t>
      </w:r>
    </w:p>
    <w:p w:rsidR="004038C0" w:rsidRDefault="00ED528B" w:rsidP="00323055">
      <w:pPr>
        <w:pStyle w:val="a6"/>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Ansi="宋体" w:cs="宋体" w:hint="eastAsia"/>
          <w:sz w:val="32"/>
          <w:szCs w:val="32"/>
        </w:rPr>
        <w:t>根据《第九师面向社会公开招聘连队、社区“两委”后备人才实施办法（试行）》（师</w:t>
      </w:r>
      <w:proofErr w:type="gramStart"/>
      <w:r>
        <w:rPr>
          <w:rFonts w:ascii="仿宋_GB2312" w:eastAsia="仿宋_GB2312" w:hAnsi="宋体" w:cs="宋体" w:hint="eastAsia"/>
          <w:sz w:val="32"/>
          <w:szCs w:val="32"/>
        </w:rPr>
        <w:t>党办发</w:t>
      </w:r>
      <w:proofErr w:type="gramEnd"/>
      <w:r>
        <w:rPr>
          <w:rFonts w:ascii="仿宋_GB2312" w:eastAsia="仿宋_GB2312" w:hAnsi="宋体" w:cs="宋体" w:hint="eastAsia"/>
          <w:sz w:val="32"/>
          <w:szCs w:val="32"/>
        </w:rPr>
        <w:t>【2020】21号）文件</w:t>
      </w:r>
      <w:r w:rsidR="00626C5F">
        <w:rPr>
          <w:rFonts w:ascii="仿宋_GB2312" w:eastAsia="仿宋_GB2312" w:hAnsi="宋体" w:cs="宋体" w:hint="eastAsia"/>
          <w:sz w:val="32"/>
          <w:szCs w:val="32"/>
        </w:rPr>
        <w:t>要求</w:t>
      </w:r>
      <w:r>
        <w:rPr>
          <w:rFonts w:ascii="仿宋_GB2312" w:eastAsia="仿宋_GB2312" w:hAnsi="宋体" w:cs="宋体" w:hint="eastAsia"/>
          <w:sz w:val="32"/>
          <w:szCs w:val="32"/>
        </w:rPr>
        <w:t>，经团党委研究决定</w:t>
      </w:r>
      <w:r w:rsidR="00930014">
        <w:rPr>
          <w:rFonts w:ascii="仿宋_GB2312" w:eastAsia="仿宋_GB2312" w:hAnsi="宋体" w:cs="宋体" w:hint="eastAsia"/>
          <w:sz w:val="32"/>
          <w:szCs w:val="32"/>
        </w:rPr>
        <w:t>，</w:t>
      </w:r>
      <w:r w:rsidR="00930014">
        <w:rPr>
          <w:rFonts w:ascii="仿宋_GB2312" w:eastAsia="仿宋_GB2312" w:hAnsi="微软雅黑" w:cs="微软雅黑" w:hint="eastAsia"/>
          <w:color w:val="333333"/>
          <w:spacing w:val="8"/>
          <w:sz w:val="32"/>
          <w:szCs w:val="32"/>
          <w:shd w:val="clear" w:color="auto" w:fill="FFFFFF"/>
        </w:rPr>
        <w:t>一六三团面向社会</w:t>
      </w:r>
      <w:r w:rsidR="00C43D67">
        <w:rPr>
          <w:rFonts w:ascii="仿宋_GB2312" w:eastAsia="仿宋_GB2312" w:hAnsi="宋体" w:cs="宋体" w:hint="eastAsia"/>
          <w:sz w:val="32"/>
          <w:szCs w:val="32"/>
        </w:rPr>
        <w:t>公开招聘</w:t>
      </w:r>
      <w:r w:rsidR="00930014">
        <w:rPr>
          <w:rFonts w:ascii="仿宋_GB2312" w:eastAsia="仿宋_GB2312" w:hAnsi="宋体" w:cs="宋体" w:hint="eastAsia"/>
          <w:sz w:val="32"/>
          <w:szCs w:val="32"/>
        </w:rPr>
        <w:t>连队、社区“两委”后备人才。现将有关招聘事宜公告如下：</w:t>
      </w:r>
    </w:p>
    <w:p w:rsidR="004038C0" w:rsidRDefault="00930014" w:rsidP="00323055">
      <w:pPr>
        <w:pStyle w:val="a6"/>
        <w:widowControl/>
        <w:spacing w:beforeAutospacing="0" w:afterAutospacing="0" w:line="560" w:lineRule="exact"/>
        <w:ind w:firstLineChars="200" w:firstLine="674"/>
        <w:jc w:val="both"/>
        <w:rPr>
          <w:rFonts w:ascii="仿宋_GB2312" w:eastAsia="仿宋_GB2312"/>
          <w:sz w:val="32"/>
          <w:szCs w:val="32"/>
        </w:rPr>
      </w:pPr>
      <w:r>
        <w:rPr>
          <w:rStyle w:val="a8"/>
          <w:rFonts w:ascii="仿宋_GB2312" w:eastAsia="仿宋_GB2312" w:hAnsi="宋体" w:cs="黑体" w:hint="eastAsia"/>
          <w:color w:val="333333"/>
          <w:spacing w:val="8"/>
          <w:sz w:val="32"/>
          <w:szCs w:val="32"/>
          <w:shd w:val="clear" w:color="auto" w:fill="FFFFFF"/>
        </w:rPr>
        <w:t>一、招录岗位</w:t>
      </w:r>
    </w:p>
    <w:p w:rsidR="004038C0" w:rsidRDefault="00930014" w:rsidP="00323055">
      <w:pPr>
        <w:pStyle w:val="a6"/>
        <w:widowControl/>
        <w:spacing w:beforeAutospacing="0" w:afterAutospacing="0" w:line="560" w:lineRule="exact"/>
        <w:ind w:firstLineChars="197" w:firstLine="662"/>
        <w:rPr>
          <w:rFonts w:ascii="仿宋_GB2312" w:eastAsia="仿宋_GB2312" w:hAnsi="微软雅黑" w:cs="微软雅黑"/>
          <w:color w:val="333333"/>
          <w:spacing w:val="8"/>
          <w:sz w:val="32"/>
          <w:szCs w:val="32"/>
          <w:shd w:val="clear" w:color="auto" w:fill="FFFFFF"/>
        </w:rPr>
      </w:pPr>
      <w:r>
        <w:rPr>
          <w:rFonts w:ascii="仿宋_GB2312" w:eastAsia="仿宋_GB2312" w:hAnsi="微软雅黑" w:cs="微软雅黑" w:hint="eastAsia"/>
          <w:color w:val="333333"/>
          <w:spacing w:val="8"/>
          <w:sz w:val="32"/>
          <w:szCs w:val="32"/>
          <w:shd w:val="clear" w:color="auto" w:fill="FFFFFF"/>
        </w:rPr>
        <w:t>1.连队“两委”后备人才。</w:t>
      </w:r>
      <w:r>
        <w:rPr>
          <w:rFonts w:ascii="仿宋_GB2312" w:eastAsia="仿宋_GB2312" w:hAnsi="宋体" w:cs="宋体" w:hint="eastAsia"/>
          <w:sz w:val="32"/>
          <w:szCs w:val="32"/>
        </w:rPr>
        <w:t>招聘到连队人员应先落户到</w:t>
      </w:r>
      <w:r w:rsidR="00ED528B">
        <w:rPr>
          <w:rFonts w:ascii="仿宋_GB2312" w:eastAsia="仿宋_GB2312" w:hAnsi="宋体" w:cs="宋体" w:hint="eastAsia"/>
          <w:sz w:val="32"/>
          <w:szCs w:val="32"/>
        </w:rPr>
        <w:t>九师</w:t>
      </w:r>
      <w:r>
        <w:rPr>
          <w:rFonts w:ascii="仿宋_GB2312" w:eastAsia="仿宋_GB2312" w:hAnsi="宋体" w:cs="宋体" w:hint="eastAsia"/>
          <w:sz w:val="32"/>
          <w:szCs w:val="32"/>
        </w:rPr>
        <w:t>，团场按程序办理职工招录手续，成为团场农业一线职工，作为连队“两委”后备人才辅助连队“两委”工作</w:t>
      </w:r>
      <w:r>
        <w:rPr>
          <w:rFonts w:ascii="仿宋_GB2312" w:eastAsia="仿宋_GB2312" w:hAnsi="微软雅黑" w:cs="微软雅黑" w:hint="eastAsia"/>
          <w:color w:val="333333"/>
          <w:spacing w:val="8"/>
          <w:sz w:val="32"/>
          <w:szCs w:val="32"/>
          <w:shd w:val="clear" w:color="auto" w:fill="FFFFFF"/>
        </w:rPr>
        <w:t>。</w:t>
      </w:r>
    </w:p>
    <w:p w:rsidR="004038C0" w:rsidRDefault="00930014" w:rsidP="00323055">
      <w:pPr>
        <w:pStyle w:val="a6"/>
        <w:widowControl/>
        <w:spacing w:beforeAutospacing="0" w:afterAutospacing="0" w:line="560" w:lineRule="exact"/>
        <w:ind w:firstLineChars="197" w:firstLine="66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2.社区“两委”后备人才。</w:t>
      </w:r>
      <w:r>
        <w:rPr>
          <w:rFonts w:ascii="仿宋_GB2312" w:eastAsia="仿宋_GB2312" w:hAnsi="宋体" w:cs="宋体" w:hint="eastAsia"/>
          <w:sz w:val="32"/>
          <w:szCs w:val="32"/>
        </w:rPr>
        <w:t>招聘到社区人员应先落户到</w:t>
      </w:r>
      <w:r w:rsidR="00ED528B">
        <w:rPr>
          <w:rFonts w:ascii="仿宋_GB2312" w:eastAsia="仿宋_GB2312" w:hAnsi="宋体" w:cs="宋体" w:hint="eastAsia"/>
          <w:sz w:val="32"/>
          <w:szCs w:val="32"/>
        </w:rPr>
        <w:t>九师</w:t>
      </w:r>
      <w:r>
        <w:rPr>
          <w:rFonts w:ascii="仿宋_GB2312" w:eastAsia="仿宋_GB2312" w:hAnsi="宋体" w:cs="宋体" w:hint="eastAsia"/>
          <w:sz w:val="32"/>
          <w:szCs w:val="32"/>
        </w:rPr>
        <w:t>，作为社区“两委”后备人才辅助社区“两委”工作</w:t>
      </w:r>
      <w:r>
        <w:rPr>
          <w:rFonts w:ascii="仿宋_GB2312" w:eastAsia="仿宋_GB2312" w:hAnsi="微软雅黑" w:cs="微软雅黑" w:hint="eastAsia"/>
          <w:color w:val="333333"/>
          <w:spacing w:val="8"/>
          <w:sz w:val="32"/>
          <w:szCs w:val="32"/>
          <w:shd w:val="clear" w:color="auto" w:fill="FFFFFF"/>
        </w:rPr>
        <w:t>。</w:t>
      </w:r>
    </w:p>
    <w:p w:rsidR="004038C0" w:rsidRDefault="00930014" w:rsidP="00323055">
      <w:pPr>
        <w:pStyle w:val="a6"/>
        <w:widowControl/>
        <w:spacing w:beforeAutospacing="0" w:afterAutospacing="0" w:line="560" w:lineRule="exact"/>
        <w:ind w:firstLineChars="200" w:firstLine="674"/>
        <w:rPr>
          <w:rFonts w:ascii="仿宋_GB2312" w:eastAsia="仿宋_GB2312"/>
          <w:sz w:val="32"/>
          <w:szCs w:val="32"/>
        </w:rPr>
      </w:pPr>
      <w:r>
        <w:rPr>
          <w:rStyle w:val="a8"/>
          <w:rFonts w:ascii="仿宋_GB2312" w:eastAsia="仿宋_GB2312" w:hAnsi="宋体" w:cs="黑体" w:hint="eastAsia"/>
          <w:color w:val="333333"/>
          <w:spacing w:val="8"/>
          <w:sz w:val="32"/>
          <w:szCs w:val="32"/>
          <w:shd w:val="clear" w:color="auto" w:fill="FFFFFF"/>
        </w:rPr>
        <w:t>二、招聘条件</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1.全日制国民教育本科及以上学历高校毕业生;</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2.拥护党的路线、方针、政策；身体健康，遵纪守法；热爱基层工作，具有较强的社会责任感和全心全意为人民服务的精神；</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3.35岁以下；</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4.性别、族别不限，团场职工子女优先；</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5.品行良好，具有吃苦耐劳的精神；</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6.服务期满西部计划大学生志愿者、“三支一扶”人员、</w:t>
      </w:r>
      <w:proofErr w:type="gramStart"/>
      <w:r>
        <w:rPr>
          <w:rFonts w:ascii="仿宋_GB2312" w:eastAsia="仿宋_GB2312" w:hAnsi="微软雅黑" w:cs="微软雅黑" w:hint="eastAsia"/>
          <w:color w:val="333333"/>
          <w:spacing w:val="8"/>
          <w:sz w:val="32"/>
          <w:szCs w:val="32"/>
          <w:shd w:val="clear" w:color="auto" w:fill="FFFFFF"/>
        </w:rPr>
        <w:t>特</w:t>
      </w:r>
      <w:proofErr w:type="gramEnd"/>
      <w:r>
        <w:rPr>
          <w:rFonts w:ascii="仿宋_GB2312" w:eastAsia="仿宋_GB2312" w:hAnsi="微软雅黑" w:cs="微软雅黑" w:hint="eastAsia"/>
          <w:color w:val="333333"/>
          <w:spacing w:val="8"/>
          <w:sz w:val="32"/>
          <w:szCs w:val="32"/>
          <w:shd w:val="clear" w:color="auto" w:fill="FFFFFF"/>
        </w:rPr>
        <w:t>岗教师有意留在团场工作的，经本人申请、团党委考核审批，可直接作为连队、社区“两委”后备人才;</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lastRenderedPageBreak/>
        <w:t>7.在团场连队已就业的农业一线全日制本科大学生职工，愿意辅助“两委”工作的，可直接将其作为连队“两委”后备人才报名。</w:t>
      </w:r>
    </w:p>
    <w:p w:rsidR="00ED528B" w:rsidRDefault="00930014" w:rsidP="00323055">
      <w:pPr>
        <w:pStyle w:val="a6"/>
        <w:widowControl/>
        <w:spacing w:beforeAutospacing="0" w:afterAutospacing="0" w:line="560" w:lineRule="exact"/>
        <w:ind w:firstLineChars="197" w:firstLine="664"/>
        <w:rPr>
          <w:rFonts w:ascii="仿宋_GB2312" w:eastAsia="仿宋_GB2312"/>
          <w:sz w:val="32"/>
          <w:szCs w:val="32"/>
        </w:rPr>
      </w:pPr>
      <w:r>
        <w:rPr>
          <w:rStyle w:val="a8"/>
          <w:rFonts w:ascii="仿宋_GB2312" w:eastAsia="仿宋_GB2312" w:hAnsi="宋体" w:cs="黑体" w:hint="eastAsia"/>
          <w:color w:val="333333"/>
          <w:spacing w:val="8"/>
          <w:sz w:val="32"/>
          <w:szCs w:val="32"/>
          <w:shd w:val="clear" w:color="auto" w:fill="FFFFFF"/>
        </w:rPr>
        <w:t>三、</w:t>
      </w:r>
      <w:r w:rsidR="00ED528B">
        <w:rPr>
          <w:rStyle w:val="a8"/>
          <w:rFonts w:ascii="仿宋_GB2312" w:eastAsia="仿宋_GB2312" w:hAnsi="宋体" w:cs="黑体" w:hint="eastAsia"/>
          <w:color w:val="333333"/>
          <w:spacing w:val="8"/>
          <w:sz w:val="32"/>
          <w:szCs w:val="32"/>
          <w:shd w:val="clear" w:color="auto" w:fill="FFFFFF"/>
        </w:rPr>
        <w:t>薪酬待遇</w:t>
      </w:r>
    </w:p>
    <w:p w:rsidR="00ED528B" w:rsidRDefault="00ED528B" w:rsidP="00323055">
      <w:pPr>
        <w:pStyle w:val="a6"/>
        <w:widowControl/>
        <w:spacing w:beforeAutospacing="0" w:afterAutospacing="0" w:line="560" w:lineRule="exact"/>
        <w:ind w:firstLineChars="200" w:firstLine="672"/>
        <w:jc w:val="both"/>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1.连队、社区“两委”后备人才工作报酬按每人每年6.5万元标准执行。</w:t>
      </w:r>
    </w:p>
    <w:p w:rsidR="00ED528B" w:rsidRDefault="00ED528B"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xml:space="preserve">     </w:t>
      </w:r>
      <w:r>
        <w:rPr>
          <w:rFonts w:ascii="仿宋_GB2312" w:eastAsia="仿宋_GB2312" w:hAnsi="微软雅黑" w:cs="微软雅黑" w:hint="eastAsia"/>
          <w:color w:val="333333"/>
          <w:spacing w:val="8"/>
          <w:sz w:val="32"/>
          <w:szCs w:val="32"/>
          <w:shd w:val="clear" w:color="auto" w:fill="FFFFFF"/>
        </w:rPr>
        <w:t>2.连队“两委”后备人才划分职工定额身份地，享受职工定额身份地经营收益、享受团场职工社会保险待遇和减负资金补贴，其他补助等参照连队“两委”委员执行。</w:t>
      </w:r>
    </w:p>
    <w:p w:rsidR="00ED528B" w:rsidRDefault="00ED528B" w:rsidP="00323055">
      <w:pPr>
        <w:pStyle w:val="a6"/>
        <w:widowControl/>
        <w:spacing w:beforeAutospacing="0" w:afterAutospacing="0" w:line="560" w:lineRule="exact"/>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 xml:space="preserve">  3.社区“两委”后备人才社会保险按其工作报酬缴纳，其他相关工作待遇参照社区“两委”执行。</w:t>
      </w:r>
    </w:p>
    <w:p w:rsidR="00ED528B" w:rsidRDefault="00ED528B"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 xml:space="preserve"> 4.团场为被招聘人员免费提供大学生公寓或周转宿舍，房屋使用期间产生的各项费用由实际使用人承担。在团场购置保障性住房，按兵团政策享受住房补贴。</w:t>
      </w:r>
    </w:p>
    <w:p w:rsidR="00ED528B" w:rsidRDefault="00ED528B" w:rsidP="00323055">
      <w:pPr>
        <w:pStyle w:val="a6"/>
        <w:widowControl/>
        <w:spacing w:beforeAutospacing="0" w:afterAutospacing="0" w:line="560" w:lineRule="exact"/>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xml:space="preserve">    </w:t>
      </w:r>
      <w:r>
        <w:rPr>
          <w:rFonts w:ascii="仿宋_GB2312" w:eastAsia="仿宋_GB2312" w:hAnsi="微软雅黑" w:cs="微软雅黑" w:hint="eastAsia"/>
          <w:color w:val="333333"/>
          <w:spacing w:val="8"/>
          <w:sz w:val="32"/>
          <w:szCs w:val="32"/>
          <w:shd w:val="clear" w:color="auto" w:fill="FFFFFF"/>
        </w:rPr>
        <w:t>5.被招聘人员子女就业、入学享受当地职工子女同等待遇。</w:t>
      </w:r>
    </w:p>
    <w:p w:rsidR="004038C0" w:rsidRDefault="00ED528B" w:rsidP="00323055">
      <w:pPr>
        <w:pStyle w:val="a6"/>
        <w:widowControl/>
        <w:spacing w:beforeAutospacing="0" w:afterAutospacing="0" w:line="560" w:lineRule="exact"/>
        <w:ind w:firstLineChars="200" w:firstLine="674"/>
        <w:rPr>
          <w:rFonts w:ascii="仿宋_GB2312" w:eastAsia="仿宋_GB2312"/>
          <w:sz w:val="32"/>
          <w:szCs w:val="32"/>
        </w:rPr>
      </w:pPr>
      <w:r>
        <w:rPr>
          <w:rStyle w:val="a8"/>
          <w:rFonts w:ascii="仿宋_GB2312" w:eastAsia="仿宋_GB2312" w:hAnsi="宋体" w:cs="黑体" w:hint="eastAsia"/>
          <w:color w:val="333333"/>
          <w:spacing w:val="8"/>
          <w:sz w:val="32"/>
          <w:szCs w:val="32"/>
          <w:shd w:val="clear" w:color="auto" w:fill="FFFFFF"/>
        </w:rPr>
        <w:t>四、</w:t>
      </w:r>
      <w:r w:rsidR="00930014">
        <w:rPr>
          <w:rStyle w:val="a8"/>
          <w:rFonts w:ascii="仿宋_GB2312" w:eastAsia="仿宋_GB2312" w:hAnsi="宋体" w:cs="黑体" w:hint="eastAsia"/>
          <w:color w:val="333333"/>
          <w:spacing w:val="8"/>
          <w:sz w:val="32"/>
          <w:szCs w:val="32"/>
          <w:shd w:val="clear" w:color="auto" w:fill="FFFFFF"/>
        </w:rPr>
        <w:t>招聘程序</w:t>
      </w:r>
    </w:p>
    <w:p w:rsidR="004038C0" w:rsidRDefault="00930014" w:rsidP="00323055">
      <w:pPr>
        <w:pStyle w:val="a6"/>
        <w:widowControl/>
        <w:spacing w:beforeAutospacing="0" w:afterAutospacing="0" w:line="560" w:lineRule="exact"/>
        <w:ind w:firstLineChars="200" w:firstLine="672"/>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按照发布的招聘公告、报名、资格审查、面谈、政审、体检、公示等程序进行。</w:t>
      </w:r>
    </w:p>
    <w:p w:rsidR="004038C0" w:rsidRDefault="00930014" w:rsidP="00323055">
      <w:pPr>
        <w:pStyle w:val="a6"/>
        <w:widowControl/>
        <w:spacing w:beforeAutospacing="0" w:afterAutospacing="0" w:line="560" w:lineRule="exact"/>
        <w:rPr>
          <w:rFonts w:ascii="仿宋_GB2312" w:eastAsia="仿宋_GB2312"/>
          <w:sz w:val="32"/>
          <w:szCs w:val="32"/>
        </w:rPr>
      </w:pP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color w:val="333333"/>
          <w:spacing w:val="8"/>
          <w:sz w:val="32"/>
          <w:szCs w:val="32"/>
          <w:shd w:val="clear" w:color="auto" w:fill="FFFFFF"/>
        </w:rPr>
        <w:t xml:space="preserve"> </w:t>
      </w: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color w:val="333333"/>
          <w:spacing w:val="8"/>
          <w:sz w:val="32"/>
          <w:szCs w:val="32"/>
          <w:shd w:val="clear" w:color="auto" w:fill="FFFFFF"/>
        </w:rPr>
        <w:t xml:space="preserve"> </w:t>
      </w:r>
      <w:r>
        <w:rPr>
          <w:rStyle w:val="a8"/>
          <w:rFonts w:ascii="仿宋_GB2312" w:eastAsia="仿宋_GB2312" w:hAnsi="微软雅黑" w:cs="仿宋_GB2312" w:hint="eastAsia"/>
          <w:b w:val="0"/>
          <w:color w:val="333333"/>
          <w:spacing w:val="8"/>
          <w:sz w:val="32"/>
          <w:szCs w:val="32"/>
          <w:shd w:val="clear" w:color="auto" w:fill="FFFFFF"/>
        </w:rPr>
        <w:t> </w:t>
      </w:r>
      <w:r>
        <w:rPr>
          <w:rStyle w:val="a8"/>
          <w:rFonts w:ascii="微软雅黑" w:eastAsia="仿宋_GB2312" w:hAnsi="微软雅黑" w:cs="微软雅黑" w:hint="eastAsia"/>
          <w:b w:val="0"/>
          <w:color w:val="333333"/>
          <w:spacing w:val="8"/>
          <w:sz w:val="32"/>
          <w:szCs w:val="32"/>
          <w:shd w:val="clear" w:color="auto" w:fill="FFFFFF"/>
        </w:rPr>
        <w:t> </w:t>
      </w:r>
      <w:r>
        <w:rPr>
          <w:rStyle w:val="a8"/>
          <w:rFonts w:ascii="仿宋_GB2312" w:eastAsia="仿宋_GB2312" w:hAnsi="微软雅黑" w:cs="微软雅黑" w:hint="eastAsia"/>
          <w:b w:val="0"/>
          <w:color w:val="333333"/>
          <w:spacing w:val="8"/>
          <w:sz w:val="32"/>
          <w:szCs w:val="32"/>
          <w:shd w:val="clear" w:color="auto" w:fill="FFFFFF"/>
        </w:rPr>
        <w:t>1.</w:t>
      </w:r>
      <w:r>
        <w:rPr>
          <w:rStyle w:val="a8"/>
          <w:rFonts w:ascii="仿宋_GB2312" w:eastAsia="仿宋_GB2312" w:hAnsi="微软雅黑" w:cs="微软雅黑" w:hint="eastAsia"/>
          <w:color w:val="333333"/>
          <w:spacing w:val="8"/>
          <w:sz w:val="32"/>
          <w:szCs w:val="32"/>
          <w:shd w:val="clear" w:color="auto" w:fill="FFFFFF"/>
        </w:rPr>
        <w:t>报名时间：</w:t>
      </w:r>
      <w:r>
        <w:rPr>
          <w:rFonts w:ascii="仿宋_GB2312" w:eastAsia="仿宋_GB2312" w:hAnsi="微软雅黑" w:cs="微软雅黑" w:hint="eastAsia"/>
          <w:color w:val="333333"/>
          <w:spacing w:val="8"/>
          <w:sz w:val="32"/>
          <w:szCs w:val="32"/>
          <w:shd w:val="clear" w:color="auto" w:fill="FFFFFF"/>
        </w:rPr>
        <w:t>202</w:t>
      </w:r>
      <w:r w:rsidR="002E1683">
        <w:rPr>
          <w:rFonts w:ascii="仿宋_GB2312" w:eastAsia="仿宋_GB2312" w:hAnsi="微软雅黑" w:cs="微软雅黑" w:hint="eastAsia"/>
          <w:color w:val="333333"/>
          <w:spacing w:val="8"/>
          <w:sz w:val="32"/>
          <w:szCs w:val="32"/>
          <w:shd w:val="clear" w:color="auto" w:fill="FFFFFF"/>
        </w:rPr>
        <w:t>1</w:t>
      </w:r>
      <w:r>
        <w:rPr>
          <w:rFonts w:ascii="仿宋_GB2312" w:eastAsia="仿宋_GB2312" w:hAnsi="微软雅黑" w:cs="微软雅黑" w:hint="eastAsia"/>
          <w:color w:val="333333"/>
          <w:spacing w:val="8"/>
          <w:sz w:val="32"/>
          <w:szCs w:val="32"/>
          <w:shd w:val="clear" w:color="auto" w:fill="FFFFFF"/>
        </w:rPr>
        <w:t>年8月</w:t>
      </w:r>
      <w:r w:rsidR="00C56D98">
        <w:rPr>
          <w:rFonts w:ascii="仿宋_GB2312" w:eastAsia="仿宋_GB2312" w:hAnsi="微软雅黑" w:cs="微软雅黑" w:hint="eastAsia"/>
          <w:color w:val="333333"/>
          <w:spacing w:val="8"/>
          <w:sz w:val="32"/>
          <w:szCs w:val="32"/>
          <w:shd w:val="clear" w:color="auto" w:fill="FFFFFF"/>
        </w:rPr>
        <w:t>18</w:t>
      </w:r>
      <w:r>
        <w:rPr>
          <w:rFonts w:ascii="仿宋_GB2312" w:eastAsia="仿宋_GB2312" w:hAnsi="微软雅黑" w:cs="微软雅黑" w:hint="eastAsia"/>
          <w:color w:val="333333"/>
          <w:spacing w:val="8"/>
          <w:sz w:val="32"/>
          <w:szCs w:val="32"/>
          <w:shd w:val="clear" w:color="auto" w:fill="FFFFFF"/>
        </w:rPr>
        <w:t>日-2020年8月</w:t>
      </w:r>
      <w:r w:rsidR="00C56D98">
        <w:rPr>
          <w:rFonts w:ascii="仿宋_GB2312" w:eastAsia="仿宋_GB2312" w:hAnsi="微软雅黑" w:cs="微软雅黑" w:hint="eastAsia"/>
          <w:color w:val="333333"/>
          <w:spacing w:val="8"/>
          <w:sz w:val="32"/>
          <w:szCs w:val="32"/>
          <w:shd w:val="clear" w:color="auto" w:fill="FFFFFF"/>
        </w:rPr>
        <w:t>24</w:t>
      </w:r>
      <w:r>
        <w:rPr>
          <w:rFonts w:ascii="仿宋_GB2312" w:eastAsia="仿宋_GB2312" w:hAnsi="微软雅黑" w:cs="微软雅黑" w:hint="eastAsia"/>
          <w:color w:val="333333"/>
          <w:spacing w:val="8"/>
          <w:sz w:val="32"/>
          <w:szCs w:val="32"/>
          <w:shd w:val="clear" w:color="auto" w:fill="FFFFFF"/>
        </w:rPr>
        <w:t>日</w:t>
      </w:r>
    </w:p>
    <w:p w:rsidR="004038C0" w:rsidRDefault="00930014" w:rsidP="00323055">
      <w:pPr>
        <w:pStyle w:val="a6"/>
        <w:widowControl/>
        <w:spacing w:beforeAutospacing="0" w:afterAutospacing="0" w:line="560" w:lineRule="exact"/>
        <w:rPr>
          <w:rFonts w:ascii="仿宋_GB2312" w:eastAsia="仿宋_GB2312"/>
          <w:sz w:val="32"/>
          <w:szCs w:val="32"/>
        </w:rPr>
      </w:pP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color w:val="333333"/>
          <w:spacing w:val="8"/>
          <w:sz w:val="32"/>
          <w:szCs w:val="32"/>
          <w:shd w:val="clear" w:color="auto" w:fill="FFFFFF"/>
        </w:rPr>
        <w:t xml:space="preserve"> </w:t>
      </w: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color w:val="333333"/>
          <w:spacing w:val="8"/>
          <w:sz w:val="32"/>
          <w:szCs w:val="32"/>
          <w:shd w:val="clear" w:color="auto" w:fill="FFFFFF"/>
        </w:rPr>
        <w:t xml:space="preserve"> </w:t>
      </w: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b w:val="0"/>
          <w:color w:val="333333"/>
          <w:spacing w:val="8"/>
          <w:sz w:val="32"/>
          <w:szCs w:val="32"/>
          <w:shd w:val="clear" w:color="auto" w:fill="FFFFFF"/>
        </w:rPr>
        <w:t>2</w:t>
      </w:r>
      <w:r>
        <w:rPr>
          <w:rStyle w:val="a8"/>
          <w:rFonts w:ascii="仿宋_GB2312" w:eastAsia="仿宋_GB2312" w:hAnsi="微软雅黑" w:cs="仿宋_GB2312" w:hint="eastAsia"/>
          <w:color w:val="333333"/>
          <w:spacing w:val="8"/>
          <w:sz w:val="32"/>
          <w:szCs w:val="32"/>
          <w:shd w:val="clear" w:color="auto" w:fill="FFFFFF"/>
        </w:rPr>
        <w:t>.</w:t>
      </w:r>
      <w:r>
        <w:rPr>
          <w:rStyle w:val="a8"/>
          <w:rFonts w:ascii="仿宋_GB2312" w:eastAsia="仿宋_GB2312" w:hAnsi="微软雅黑" w:cs="微软雅黑" w:hint="eastAsia"/>
          <w:color w:val="333333"/>
          <w:spacing w:val="8"/>
          <w:sz w:val="32"/>
          <w:szCs w:val="32"/>
          <w:shd w:val="clear" w:color="auto" w:fill="FFFFFF"/>
        </w:rPr>
        <w:t>报名方式：</w:t>
      </w:r>
      <w:r>
        <w:rPr>
          <w:rFonts w:ascii="仿宋_GB2312" w:eastAsia="仿宋_GB2312" w:hAnsi="微软雅黑" w:cs="微软雅黑" w:hint="eastAsia"/>
          <w:color w:val="333333"/>
          <w:spacing w:val="8"/>
          <w:sz w:val="32"/>
          <w:szCs w:val="32"/>
          <w:shd w:val="clear" w:color="auto" w:fill="FFFFFF"/>
        </w:rPr>
        <w:t>应聘人员到163团党建工作办公室进行报名，</w:t>
      </w:r>
      <w:proofErr w:type="gramStart"/>
      <w:r>
        <w:rPr>
          <w:rFonts w:ascii="仿宋_GB2312" w:eastAsia="仿宋_GB2312" w:hAnsi="微软雅黑" w:cs="微软雅黑" w:hint="eastAsia"/>
          <w:color w:val="333333"/>
          <w:spacing w:val="8"/>
          <w:sz w:val="32"/>
          <w:szCs w:val="32"/>
          <w:shd w:val="clear" w:color="auto" w:fill="FFFFFF"/>
        </w:rPr>
        <w:t>也可线上</w:t>
      </w:r>
      <w:proofErr w:type="gramEnd"/>
      <w:r>
        <w:rPr>
          <w:rFonts w:ascii="仿宋_GB2312" w:eastAsia="仿宋_GB2312" w:hAnsi="微软雅黑" w:cs="微软雅黑" w:hint="eastAsia"/>
          <w:color w:val="333333"/>
          <w:spacing w:val="8"/>
          <w:sz w:val="32"/>
          <w:szCs w:val="32"/>
          <w:shd w:val="clear" w:color="auto" w:fill="FFFFFF"/>
        </w:rPr>
        <w:t>报名，登录九师门户网站进行报名，填写电子版《163团连队（社区）“两委”后备人才报名表》同时将所需材料发送至指定邮箱（</w:t>
      </w:r>
      <w:r w:rsidR="00323055">
        <w:rPr>
          <w:rFonts w:ascii="仿宋_GB2312" w:eastAsia="仿宋_GB2312" w:hAnsi="微软雅黑" w:cs="微软雅黑" w:hint="eastAsia"/>
          <w:color w:val="333333"/>
          <w:spacing w:val="8"/>
          <w:sz w:val="32"/>
          <w:szCs w:val="32"/>
          <w:shd w:val="clear" w:color="auto" w:fill="FFFFFF"/>
        </w:rPr>
        <w:t>1472487047</w:t>
      </w:r>
      <w:r>
        <w:rPr>
          <w:rFonts w:ascii="仿宋_GB2312" w:eastAsia="仿宋_GB2312" w:hAnsi="微软雅黑" w:cs="微软雅黑" w:hint="eastAsia"/>
          <w:color w:val="333333"/>
          <w:spacing w:val="8"/>
          <w:sz w:val="32"/>
          <w:szCs w:val="32"/>
          <w:shd w:val="clear" w:color="auto" w:fill="FFFFFF"/>
        </w:rPr>
        <w:t>@qq.com)。</w:t>
      </w:r>
    </w:p>
    <w:p w:rsidR="004038C0" w:rsidRDefault="00930014" w:rsidP="00323055">
      <w:pPr>
        <w:pStyle w:val="a6"/>
        <w:widowControl/>
        <w:spacing w:beforeAutospacing="0" w:afterAutospacing="0" w:line="560" w:lineRule="exact"/>
        <w:rPr>
          <w:rStyle w:val="a8"/>
          <w:rFonts w:ascii="仿宋_GB2312" w:eastAsia="仿宋_GB2312" w:hAnsi="微软雅黑" w:cs="微软雅黑"/>
          <w:color w:val="333333"/>
          <w:spacing w:val="8"/>
          <w:sz w:val="32"/>
          <w:szCs w:val="32"/>
          <w:shd w:val="clear" w:color="auto" w:fill="FFFFFF"/>
        </w:rPr>
      </w:pPr>
      <w:r>
        <w:rPr>
          <w:rStyle w:val="a8"/>
          <w:rFonts w:ascii="仿宋_GB2312" w:eastAsia="仿宋_GB2312" w:hAnsi="微软雅黑" w:cs="仿宋_GB2312" w:hint="eastAsia"/>
          <w:color w:val="333333"/>
          <w:spacing w:val="8"/>
          <w:sz w:val="32"/>
          <w:szCs w:val="32"/>
          <w:shd w:val="clear" w:color="auto" w:fill="FFFFFF"/>
        </w:rPr>
        <w:lastRenderedPageBreak/>
        <w:t> </w:t>
      </w:r>
      <w:r>
        <w:rPr>
          <w:rStyle w:val="a8"/>
          <w:rFonts w:ascii="仿宋_GB2312" w:eastAsia="仿宋_GB2312" w:hAnsi="微软雅黑" w:cs="仿宋_GB2312" w:hint="eastAsia"/>
          <w:color w:val="333333"/>
          <w:spacing w:val="8"/>
          <w:sz w:val="32"/>
          <w:szCs w:val="32"/>
          <w:shd w:val="clear" w:color="auto" w:fill="FFFFFF"/>
        </w:rPr>
        <w:t xml:space="preserve"> </w:t>
      </w: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color w:val="333333"/>
          <w:spacing w:val="8"/>
          <w:sz w:val="32"/>
          <w:szCs w:val="32"/>
          <w:shd w:val="clear" w:color="auto" w:fill="FFFFFF"/>
        </w:rPr>
        <w:t xml:space="preserve"> </w:t>
      </w:r>
      <w:r>
        <w:rPr>
          <w:rStyle w:val="a8"/>
          <w:rFonts w:ascii="仿宋_GB2312" w:eastAsia="仿宋_GB2312" w:hAnsi="微软雅黑" w:cs="仿宋_GB2312" w:hint="eastAsia"/>
          <w:color w:val="333333"/>
          <w:spacing w:val="8"/>
          <w:sz w:val="32"/>
          <w:szCs w:val="32"/>
          <w:shd w:val="clear" w:color="auto" w:fill="FFFFFF"/>
        </w:rPr>
        <w:t>  </w:t>
      </w:r>
      <w:r>
        <w:rPr>
          <w:rStyle w:val="a8"/>
          <w:rFonts w:ascii="仿宋_GB2312" w:eastAsia="仿宋_GB2312" w:hAnsi="微软雅黑" w:cs="仿宋_GB2312" w:hint="eastAsia"/>
          <w:color w:val="333333"/>
          <w:spacing w:val="8"/>
          <w:sz w:val="32"/>
          <w:szCs w:val="32"/>
          <w:shd w:val="clear" w:color="auto" w:fill="FFFFFF"/>
        </w:rPr>
        <w:t>3.</w:t>
      </w:r>
      <w:r>
        <w:rPr>
          <w:rStyle w:val="a8"/>
          <w:rFonts w:ascii="仿宋_GB2312" w:eastAsia="仿宋_GB2312" w:hAnsi="微软雅黑" w:cs="微软雅黑" w:hint="eastAsia"/>
          <w:color w:val="333333"/>
          <w:spacing w:val="8"/>
          <w:sz w:val="32"/>
          <w:szCs w:val="32"/>
          <w:shd w:val="clear" w:color="auto" w:fill="FFFFFF"/>
        </w:rPr>
        <w:t>报名所需资料：</w:t>
      </w:r>
    </w:p>
    <w:p w:rsidR="004038C0" w:rsidRDefault="00930014" w:rsidP="00323055">
      <w:pPr>
        <w:pStyle w:val="a6"/>
        <w:widowControl/>
        <w:spacing w:beforeAutospacing="0" w:afterAutospacing="0" w:line="560" w:lineRule="exact"/>
        <w:ind w:leftChars="228" w:left="479"/>
        <w:rPr>
          <w:rFonts w:ascii="仿宋_GB2312" w:eastAsia="仿宋_GB2312" w:hAnsi="宋体" w:cs="宋体"/>
          <w:sz w:val="32"/>
          <w:szCs w:val="32"/>
        </w:rPr>
      </w:pPr>
      <w:r>
        <w:rPr>
          <w:rFonts w:ascii="仿宋_GB2312" w:eastAsia="仿宋_GB2312" w:hAnsi="宋体" w:cs="宋体" w:hint="eastAsia"/>
          <w:sz w:val="32"/>
          <w:szCs w:val="32"/>
        </w:rPr>
        <w:t>（1）报名表、本人毕业证、学位证原件，复印件;</w:t>
      </w:r>
      <w:r>
        <w:rPr>
          <w:rFonts w:ascii="仿宋_GB2312" w:eastAsia="仿宋_GB2312" w:hAnsi="宋体" w:cs="宋体" w:hint="eastAsia"/>
          <w:sz w:val="32"/>
          <w:szCs w:val="32"/>
        </w:rPr>
        <w:br/>
        <w:t>（2）</w:t>
      </w:r>
      <w:proofErr w:type="gramStart"/>
      <w:r>
        <w:rPr>
          <w:rFonts w:ascii="仿宋_GB2312" w:eastAsia="仿宋_GB2312" w:hAnsi="宋体" w:cs="宋体" w:hint="eastAsia"/>
          <w:sz w:val="32"/>
          <w:szCs w:val="32"/>
        </w:rPr>
        <w:t>学信网学历</w:t>
      </w:r>
      <w:proofErr w:type="gramEnd"/>
      <w:r>
        <w:rPr>
          <w:rFonts w:ascii="仿宋_GB2312" w:eastAsia="仿宋_GB2312" w:hAnsi="宋体" w:cs="宋体" w:hint="eastAsia"/>
          <w:sz w:val="32"/>
          <w:szCs w:val="32"/>
        </w:rPr>
        <w:t>认证查询打印件；</w:t>
      </w:r>
      <w:r>
        <w:rPr>
          <w:rFonts w:ascii="仿宋_GB2312" w:eastAsia="仿宋_GB2312" w:hAnsi="宋体" w:cs="宋体" w:hint="eastAsia"/>
          <w:sz w:val="32"/>
          <w:szCs w:val="32"/>
        </w:rPr>
        <w:br/>
        <w:t>（3）个人身份证、户口簿原件，复印件;</w:t>
      </w:r>
      <w:r>
        <w:rPr>
          <w:rFonts w:ascii="仿宋_GB2312" w:eastAsia="仿宋_GB2312" w:hAnsi="宋体" w:cs="宋体" w:hint="eastAsia"/>
          <w:sz w:val="32"/>
          <w:szCs w:val="32"/>
        </w:rPr>
        <w:br/>
        <w:t>（4）中共党员需提供所在党组织证明材料;</w:t>
      </w:r>
      <w:r>
        <w:rPr>
          <w:rFonts w:ascii="仿宋_GB2312" w:eastAsia="仿宋_GB2312" w:hAnsi="宋体" w:cs="宋体" w:hint="eastAsia"/>
          <w:sz w:val="32"/>
          <w:szCs w:val="32"/>
        </w:rPr>
        <w:br/>
        <w:t>（5）两寸近期蓝底免冠照片;</w:t>
      </w:r>
      <w:r>
        <w:rPr>
          <w:rFonts w:ascii="仿宋_GB2312" w:eastAsia="仿宋_GB2312" w:hAnsi="宋体" w:cs="宋体" w:hint="eastAsia"/>
          <w:sz w:val="32"/>
          <w:szCs w:val="32"/>
        </w:rPr>
        <w:br/>
        <w:t>（6）有工作单位的，需提供原单位人事部门同意报名证</w:t>
      </w:r>
    </w:p>
    <w:p w:rsidR="004038C0" w:rsidRDefault="00930014" w:rsidP="00323055">
      <w:pPr>
        <w:pStyle w:val="a6"/>
        <w:widowControl/>
        <w:spacing w:beforeAutospacing="0" w:afterAutospacing="0" w:line="560" w:lineRule="exact"/>
        <w:rPr>
          <w:rFonts w:ascii="仿宋_GB2312" w:eastAsia="仿宋_GB2312" w:hAnsi="宋体" w:cs="宋体"/>
          <w:sz w:val="32"/>
          <w:szCs w:val="32"/>
        </w:rPr>
      </w:pPr>
      <w:r>
        <w:rPr>
          <w:rFonts w:ascii="仿宋_GB2312" w:eastAsia="仿宋_GB2312" w:hAnsi="宋体" w:cs="宋体" w:hint="eastAsia"/>
          <w:sz w:val="32"/>
          <w:szCs w:val="32"/>
        </w:rPr>
        <w:t>明;参加招聘人员信息必须真实、准确，对提供伪造虚假信息，一经查实，取消资格。因报名信息填写错漏或提供的联系方式无法联系上本人造成错过聘用的，责任由本人承担。</w:t>
      </w:r>
    </w:p>
    <w:p w:rsidR="004038C0" w:rsidRPr="00ED528B" w:rsidRDefault="00930014" w:rsidP="00323055">
      <w:pPr>
        <w:pStyle w:val="a6"/>
        <w:widowControl/>
        <w:spacing w:beforeAutospacing="0" w:afterAutospacing="0" w:line="560" w:lineRule="exact"/>
        <w:ind w:firstLineChars="200" w:firstLine="643"/>
        <w:rPr>
          <w:rFonts w:ascii="仿宋_GB2312" w:eastAsia="仿宋_GB2312" w:hAnsi="宋体" w:cs="宋体"/>
          <w:b/>
          <w:sz w:val="32"/>
          <w:szCs w:val="32"/>
        </w:rPr>
      </w:pPr>
      <w:r w:rsidRPr="00ED528B">
        <w:rPr>
          <w:rFonts w:ascii="仿宋_GB2312" w:eastAsia="仿宋_GB2312" w:hAnsi="宋体" w:cs="宋体" w:hint="eastAsia"/>
          <w:b/>
          <w:sz w:val="32"/>
          <w:szCs w:val="32"/>
        </w:rPr>
        <w:t>4.资格审查</w:t>
      </w:r>
    </w:p>
    <w:p w:rsidR="004038C0" w:rsidRDefault="00930014" w:rsidP="00323055">
      <w:pPr>
        <w:pStyle w:val="a6"/>
        <w:widowControl/>
        <w:spacing w:beforeAutospacing="0" w:afterAutospacing="0"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报名结束后，团招聘审核小组对报名人员信息进行资格审核，需审核年龄、学历、政治表现、工作经历合格后，符合条件人员进行面谈。</w:t>
      </w:r>
      <w:r>
        <w:rPr>
          <w:rFonts w:ascii="仿宋_GB2312" w:eastAsia="仿宋_GB2312" w:hAnsi="宋体" w:cs="宋体" w:hint="eastAsia"/>
          <w:sz w:val="32"/>
          <w:szCs w:val="32"/>
        </w:rPr>
        <w:br/>
      </w:r>
      <w:r>
        <w:rPr>
          <w:rStyle w:val="a8"/>
          <w:rFonts w:ascii="仿宋_GB2312" w:eastAsia="仿宋_GB2312" w:hAnsi="楷体" w:cs="楷体" w:hint="eastAsia"/>
          <w:color w:val="333333"/>
          <w:spacing w:val="8"/>
          <w:sz w:val="32"/>
          <w:szCs w:val="32"/>
          <w:shd w:val="clear" w:color="auto" w:fill="FFFFFF"/>
        </w:rPr>
        <w:t xml:space="preserve">    5.面谈</w:t>
      </w:r>
    </w:p>
    <w:p w:rsidR="004038C0" w:rsidRDefault="00930014" w:rsidP="00323055">
      <w:pPr>
        <w:pStyle w:val="a6"/>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Ansi="宋体" w:cs="宋体" w:hint="eastAsia"/>
          <w:sz w:val="32"/>
          <w:szCs w:val="32"/>
        </w:rPr>
        <w:t>资格审查合格人员进入面谈。面谈将按照参加招录人员整体素质表现进行评分。</w:t>
      </w:r>
      <w:r>
        <w:rPr>
          <w:rFonts w:ascii="仿宋_GB2312" w:eastAsia="仿宋_GB2312" w:hAnsi="微软雅黑" w:cs="微软雅黑" w:hint="eastAsia"/>
          <w:color w:val="333333"/>
          <w:spacing w:val="8"/>
          <w:sz w:val="32"/>
          <w:szCs w:val="32"/>
          <w:shd w:val="clear" w:color="auto" w:fill="FFFFFF"/>
        </w:rPr>
        <w:t>面谈重点了解应聘人员语言表达能力，仪表举止、逻辑思维能力等。</w:t>
      </w:r>
      <w:r>
        <w:rPr>
          <w:rFonts w:ascii="仿宋_GB2312" w:eastAsia="仿宋_GB2312" w:hAnsi="宋体" w:cs="宋体" w:hint="eastAsia"/>
          <w:sz w:val="32"/>
          <w:szCs w:val="32"/>
        </w:rPr>
        <w:t>面谈</w:t>
      </w:r>
      <w:r w:rsidR="00323055">
        <w:rPr>
          <w:rFonts w:ascii="仿宋_GB2312" w:eastAsia="仿宋_GB2312" w:hAnsi="宋体" w:cs="宋体" w:hint="eastAsia"/>
          <w:sz w:val="32"/>
          <w:szCs w:val="32"/>
        </w:rPr>
        <w:t>人员按照招聘名额和</w:t>
      </w:r>
      <w:r>
        <w:rPr>
          <w:rFonts w:ascii="仿宋_GB2312" w:eastAsia="仿宋_GB2312" w:hAnsi="宋体" w:cs="宋体" w:hint="eastAsia"/>
          <w:sz w:val="32"/>
          <w:szCs w:val="32"/>
        </w:rPr>
        <w:t>成绩</w:t>
      </w:r>
      <w:r w:rsidR="00323055">
        <w:rPr>
          <w:rFonts w:ascii="仿宋_GB2312" w:eastAsia="仿宋_GB2312" w:hAnsi="宋体" w:cs="宋体" w:hint="eastAsia"/>
          <w:sz w:val="32"/>
          <w:szCs w:val="32"/>
        </w:rPr>
        <w:t>从高到</w:t>
      </w:r>
      <w:r>
        <w:rPr>
          <w:rFonts w:ascii="仿宋_GB2312" w:eastAsia="仿宋_GB2312" w:hAnsi="宋体" w:cs="宋体" w:hint="eastAsia"/>
          <w:sz w:val="32"/>
          <w:szCs w:val="32"/>
        </w:rPr>
        <w:t>低</w:t>
      </w:r>
      <w:r w:rsidR="00323055">
        <w:rPr>
          <w:rFonts w:ascii="仿宋_GB2312" w:eastAsia="仿宋_GB2312" w:hAnsi="宋体" w:cs="宋体" w:hint="eastAsia"/>
          <w:sz w:val="32"/>
          <w:szCs w:val="32"/>
        </w:rPr>
        <w:t>的顺序确定进</w:t>
      </w:r>
      <w:r>
        <w:rPr>
          <w:rFonts w:ascii="仿宋_GB2312" w:eastAsia="仿宋_GB2312" w:hAnsi="宋体" w:cs="宋体" w:hint="eastAsia"/>
          <w:sz w:val="32"/>
          <w:szCs w:val="32"/>
        </w:rPr>
        <w:t>于</w:t>
      </w:r>
      <w:r w:rsidR="00323055">
        <w:rPr>
          <w:rFonts w:ascii="仿宋_GB2312" w:eastAsia="仿宋_GB2312" w:hAnsi="宋体" w:cs="宋体" w:hint="eastAsia"/>
          <w:sz w:val="32"/>
          <w:szCs w:val="32"/>
        </w:rPr>
        <w:t>进入下一环节资格。面谈成绩不得低于</w:t>
      </w:r>
      <w:r>
        <w:rPr>
          <w:rFonts w:ascii="仿宋_GB2312" w:eastAsia="仿宋_GB2312" w:hAnsi="宋体" w:cs="宋体" w:hint="eastAsia"/>
          <w:sz w:val="32"/>
          <w:szCs w:val="32"/>
        </w:rPr>
        <w:t>60分的</w:t>
      </w:r>
      <w:r w:rsidR="00323055">
        <w:rPr>
          <w:rFonts w:ascii="仿宋_GB2312" w:eastAsia="仿宋_GB2312" w:hAnsi="宋体" w:cs="宋体" w:hint="eastAsia"/>
          <w:sz w:val="32"/>
          <w:szCs w:val="32"/>
        </w:rPr>
        <w:t>。</w:t>
      </w:r>
    </w:p>
    <w:p w:rsidR="004038C0" w:rsidRDefault="00930014" w:rsidP="00323055">
      <w:pPr>
        <w:pStyle w:val="a6"/>
        <w:widowControl/>
        <w:spacing w:beforeAutospacing="0" w:afterAutospacing="0" w:line="560" w:lineRule="exact"/>
        <w:ind w:firstLine="645"/>
        <w:rPr>
          <w:rFonts w:ascii="仿宋_GB2312" w:eastAsia="仿宋_GB2312"/>
          <w:sz w:val="32"/>
          <w:szCs w:val="32"/>
        </w:rPr>
      </w:pPr>
      <w:r>
        <w:rPr>
          <w:rStyle w:val="a8"/>
          <w:rFonts w:ascii="仿宋_GB2312" w:eastAsia="仿宋_GB2312" w:hAnsi="楷体" w:cs="楷体" w:hint="eastAsia"/>
          <w:color w:val="333333"/>
          <w:spacing w:val="8"/>
          <w:sz w:val="32"/>
          <w:szCs w:val="32"/>
          <w:shd w:val="clear" w:color="auto" w:fill="FFFFFF"/>
        </w:rPr>
        <w:t>6.体检</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通过面谈人员，自行进行体检，体检费用应聘人员自理，须在公告后的三日内完成。因体检不合格者，将终止应聘资格。</w:t>
      </w:r>
    </w:p>
    <w:p w:rsidR="004038C0" w:rsidRDefault="00930014" w:rsidP="00323055">
      <w:pPr>
        <w:pStyle w:val="a6"/>
        <w:widowControl/>
        <w:spacing w:beforeAutospacing="0" w:afterAutospacing="0" w:line="560" w:lineRule="exact"/>
        <w:ind w:firstLine="645"/>
        <w:rPr>
          <w:rFonts w:ascii="仿宋_GB2312" w:eastAsia="仿宋_GB2312"/>
          <w:sz w:val="32"/>
          <w:szCs w:val="32"/>
        </w:rPr>
      </w:pPr>
      <w:r>
        <w:rPr>
          <w:rStyle w:val="a8"/>
          <w:rFonts w:ascii="仿宋_GB2312" w:eastAsia="仿宋_GB2312" w:hAnsi="楷体" w:cs="楷体" w:hint="eastAsia"/>
          <w:color w:val="333333"/>
          <w:spacing w:val="8"/>
          <w:sz w:val="32"/>
          <w:szCs w:val="32"/>
          <w:shd w:val="clear" w:color="auto" w:fill="FFFFFF"/>
        </w:rPr>
        <w:lastRenderedPageBreak/>
        <w:t>7.政审</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 xml:space="preserve"> </w:t>
      </w:r>
      <w:r w:rsidR="00F67232">
        <w:rPr>
          <w:rFonts w:ascii="仿宋_GB2312" w:eastAsia="仿宋_GB2312" w:hAnsi="微软雅黑" w:cs="微软雅黑" w:hint="eastAsia"/>
          <w:color w:val="333333"/>
          <w:spacing w:val="8"/>
          <w:sz w:val="32"/>
          <w:szCs w:val="32"/>
          <w:shd w:val="clear" w:color="auto" w:fill="FFFFFF"/>
        </w:rPr>
        <w:t xml:space="preserve"> </w:t>
      </w:r>
      <w:r>
        <w:rPr>
          <w:rFonts w:ascii="仿宋_GB2312" w:eastAsia="仿宋_GB2312" w:hAnsi="微软雅黑" w:cs="微软雅黑" w:hint="eastAsia"/>
          <w:color w:val="333333"/>
          <w:spacing w:val="8"/>
          <w:sz w:val="32"/>
          <w:szCs w:val="32"/>
          <w:shd w:val="clear" w:color="auto" w:fill="FFFFFF"/>
        </w:rPr>
        <w:t>体检合格人员进入政审环节。主要全方位了解拟聘人员的政治表现、道德品质、人际关系、业务知识和实际工作能力等，考察结论作为聘用的主要依据，被考察者需到驻地派出所出具无犯罪记录证明交至团党建工作办公室。</w:t>
      </w:r>
    </w:p>
    <w:p w:rsidR="004038C0" w:rsidRDefault="00930014" w:rsidP="00323055">
      <w:pPr>
        <w:pStyle w:val="a6"/>
        <w:widowControl/>
        <w:spacing w:beforeAutospacing="0" w:afterAutospacing="0" w:line="560" w:lineRule="exact"/>
        <w:ind w:firstLine="645"/>
        <w:rPr>
          <w:rFonts w:ascii="仿宋_GB2312" w:eastAsia="仿宋_GB2312"/>
          <w:sz w:val="32"/>
          <w:szCs w:val="32"/>
        </w:rPr>
      </w:pPr>
      <w:r>
        <w:rPr>
          <w:rStyle w:val="a8"/>
          <w:rFonts w:ascii="仿宋_GB2312" w:eastAsia="仿宋_GB2312" w:hAnsi="楷体" w:cs="楷体" w:hint="eastAsia"/>
          <w:color w:val="333333"/>
          <w:spacing w:val="8"/>
          <w:sz w:val="32"/>
          <w:szCs w:val="32"/>
          <w:shd w:val="clear" w:color="auto" w:fill="FFFFFF"/>
        </w:rPr>
        <w:t>8.公示</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sidR="00F67232">
        <w:rPr>
          <w:rFonts w:ascii="微软雅黑" w:eastAsia="仿宋_GB2312" w:hAnsi="微软雅黑" w:cs="微软雅黑" w:hint="eastAsia"/>
          <w:color w:val="333333"/>
          <w:spacing w:val="8"/>
          <w:sz w:val="32"/>
          <w:szCs w:val="32"/>
          <w:shd w:val="clear" w:color="auto" w:fill="FFFFFF"/>
        </w:rPr>
        <w:t xml:space="preserve">  </w:t>
      </w:r>
      <w:r>
        <w:rPr>
          <w:rFonts w:ascii="仿宋_GB2312" w:eastAsia="仿宋_GB2312" w:hAnsi="宋体" w:cs="宋体" w:hint="eastAsia"/>
          <w:sz w:val="32"/>
          <w:szCs w:val="32"/>
        </w:rPr>
        <w:t>体检合格人员进行公示，公示期为5个工作日。</w:t>
      </w:r>
      <w:r>
        <w:rPr>
          <w:rFonts w:ascii="仿宋_GB2312" w:eastAsia="仿宋_GB2312" w:hAnsi="微软雅黑" w:cs="微软雅黑" w:hint="eastAsia"/>
          <w:color w:val="333333"/>
          <w:spacing w:val="8"/>
          <w:sz w:val="32"/>
          <w:szCs w:val="32"/>
          <w:shd w:val="clear" w:color="auto" w:fill="FFFFFF"/>
        </w:rPr>
        <w:t>公示期满未收到举报或举报问题不影响聘用的，按规定办理聘用等有关手续；对反映问题经查实影响聘用的，不予聘用，并告知拟聘人员。</w:t>
      </w:r>
    </w:p>
    <w:p w:rsidR="004038C0" w:rsidRDefault="00930014" w:rsidP="00323055">
      <w:pPr>
        <w:pStyle w:val="a6"/>
        <w:widowControl/>
        <w:spacing w:beforeAutospacing="0" w:afterAutospacing="0" w:line="560" w:lineRule="exact"/>
        <w:rPr>
          <w:rFonts w:ascii="仿宋_GB2312" w:eastAsia="仿宋_GB2312"/>
          <w:sz w:val="32"/>
          <w:szCs w:val="32"/>
        </w:rPr>
      </w:pPr>
      <w:r>
        <w:rPr>
          <w:rFonts w:ascii="仿宋_GB2312" w:eastAsia="仿宋_GB2312" w:hAnsi="仿宋" w:cs="仿宋" w:hint="eastAsia"/>
          <w:color w:val="333333"/>
          <w:spacing w:val="8"/>
          <w:sz w:val="32"/>
          <w:szCs w:val="32"/>
          <w:shd w:val="clear" w:color="auto" w:fill="FFFFFF"/>
        </w:rPr>
        <w:t>  </w:t>
      </w:r>
      <w:r w:rsidR="00ED528B">
        <w:rPr>
          <w:rStyle w:val="a8"/>
          <w:rFonts w:ascii="仿宋_GB2312" w:eastAsia="仿宋_GB2312" w:hAnsi="宋体" w:cs="黑体" w:hint="eastAsia"/>
          <w:color w:val="333333"/>
          <w:spacing w:val="8"/>
          <w:sz w:val="32"/>
          <w:szCs w:val="32"/>
          <w:shd w:val="clear" w:color="auto" w:fill="FFFFFF"/>
        </w:rPr>
        <w:t>五</w:t>
      </w:r>
      <w:r>
        <w:rPr>
          <w:rStyle w:val="a8"/>
          <w:rFonts w:ascii="仿宋_GB2312" w:eastAsia="仿宋_GB2312" w:hAnsi="宋体" w:cs="黑体" w:hint="eastAsia"/>
          <w:color w:val="333333"/>
          <w:spacing w:val="8"/>
          <w:sz w:val="32"/>
          <w:szCs w:val="32"/>
          <w:shd w:val="clear" w:color="auto" w:fill="FFFFFF"/>
        </w:rPr>
        <w:t>、工作安排</w:t>
      </w:r>
    </w:p>
    <w:p w:rsidR="004038C0" w:rsidRDefault="00930014" w:rsidP="00323055">
      <w:pPr>
        <w:pStyle w:val="a6"/>
        <w:widowControl/>
        <w:spacing w:beforeAutospacing="0" w:afterAutospacing="0" w:line="560" w:lineRule="exact"/>
        <w:ind w:firstLineChars="200" w:firstLine="672"/>
        <w:jc w:val="both"/>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1.被招聘到连队、社区人员，按程序办理招录手续，作为连队、社区“两委”后备人才辅助连队、社区“两委”工作，鼓励参加连队、社区“两委”选举和补选，当选为连队、社区“两委”成员。表现优秀的，予以重点培养。</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 xml:space="preserve"> 2.团场对连队、社区“两委”后备人才实行动态管理，与同单位其他人员工作同安排、同部署、同考核。对发现工作能力差、责任心不强、品行不端，没有吃苦耐劳精神的人员，经团场党委研究后，可取消后备人才资格。</w:t>
      </w:r>
    </w:p>
    <w:p w:rsidR="004038C0" w:rsidRDefault="00930014" w:rsidP="00323055">
      <w:pPr>
        <w:pStyle w:val="a6"/>
        <w:widowControl/>
        <w:spacing w:beforeAutospacing="0" w:afterAutospacing="0" w:line="560" w:lineRule="exact"/>
        <w:ind w:firstLine="645"/>
        <w:rPr>
          <w:rFonts w:ascii="仿宋_GB2312" w:eastAsia="仿宋_GB2312"/>
          <w:sz w:val="32"/>
          <w:szCs w:val="32"/>
        </w:rPr>
      </w:pPr>
      <w:r>
        <w:rPr>
          <w:rStyle w:val="a8"/>
          <w:rFonts w:ascii="仿宋_GB2312" w:eastAsia="仿宋_GB2312" w:hAnsi="宋体" w:cs="黑体" w:hint="eastAsia"/>
          <w:color w:val="333333"/>
          <w:spacing w:val="8"/>
          <w:sz w:val="32"/>
          <w:szCs w:val="32"/>
          <w:shd w:val="clear" w:color="auto" w:fill="FFFFFF"/>
        </w:rPr>
        <w:t>六、监督</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 xml:space="preserve"> 团纪委对招聘工作进行全程监督，确保招聘工作的公开、公平、公正。参与招聘的工作人员，要严格遵守招聘原则和招聘规定。对违反本</w:t>
      </w:r>
      <w:r w:rsidR="00F67232">
        <w:rPr>
          <w:rFonts w:ascii="仿宋_GB2312" w:eastAsia="仿宋_GB2312" w:hAnsi="微软雅黑" w:cs="微软雅黑" w:hint="eastAsia"/>
          <w:color w:val="333333"/>
          <w:spacing w:val="8"/>
          <w:sz w:val="32"/>
          <w:szCs w:val="32"/>
          <w:shd w:val="clear" w:color="auto" w:fill="FFFFFF"/>
        </w:rPr>
        <w:t>公告</w:t>
      </w:r>
      <w:r>
        <w:rPr>
          <w:rFonts w:ascii="仿宋_GB2312" w:eastAsia="仿宋_GB2312" w:hAnsi="微软雅黑" w:cs="微软雅黑" w:hint="eastAsia"/>
          <w:color w:val="333333"/>
          <w:spacing w:val="8"/>
          <w:sz w:val="32"/>
          <w:szCs w:val="32"/>
          <w:shd w:val="clear" w:color="auto" w:fill="FFFFFF"/>
        </w:rPr>
        <w:t>规定的应聘人员，情节较重的，取消其应聘资格。</w:t>
      </w:r>
    </w:p>
    <w:p w:rsidR="004038C0" w:rsidRDefault="00930014" w:rsidP="00323055">
      <w:pPr>
        <w:pStyle w:val="a6"/>
        <w:widowControl/>
        <w:spacing w:beforeAutospacing="0" w:afterAutospacing="0" w:line="560" w:lineRule="exact"/>
        <w:ind w:firstLine="645"/>
        <w:rPr>
          <w:rFonts w:ascii="仿宋_GB2312" w:eastAsia="仿宋_GB2312"/>
          <w:sz w:val="32"/>
          <w:szCs w:val="32"/>
        </w:rPr>
      </w:pPr>
      <w:r>
        <w:rPr>
          <w:rStyle w:val="a8"/>
          <w:rFonts w:ascii="仿宋_GB2312" w:eastAsia="仿宋_GB2312" w:hAnsi="宋体" w:cs="黑体" w:hint="eastAsia"/>
          <w:color w:val="333333"/>
          <w:spacing w:val="8"/>
          <w:sz w:val="32"/>
          <w:szCs w:val="32"/>
          <w:shd w:val="clear" w:color="auto" w:fill="FFFFFF"/>
        </w:rPr>
        <w:lastRenderedPageBreak/>
        <w:t>七、其他事项</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本公告确定的时间、地点，因特殊情况发生变化的，以另行通知为准。</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招聘人员应及时按照指定的时间、地点参加各招聘环节，届时</w:t>
      </w:r>
      <w:proofErr w:type="gramStart"/>
      <w:r>
        <w:rPr>
          <w:rFonts w:ascii="仿宋_GB2312" w:eastAsia="仿宋_GB2312" w:hAnsi="微软雅黑" w:cs="微软雅黑" w:hint="eastAsia"/>
          <w:color w:val="333333"/>
          <w:spacing w:val="8"/>
          <w:sz w:val="32"/>
          <w:szCs w:val="32"/>
          <w:shd w:val="clear" w:color="auto" w:fill="FFFFFF"/>
        </w:rPr>
        <w:t>不</w:t>
      </w:r>
      <w:proofErr w:type="gramEnd"/>
      <w:r>
        <w:rPr>
          <w:rFonts w:ascii="仿宋_GB2312" w:eastAsia="仿宋_GB2312" w:hAnsi="微软雅黑" w:cs="微软雅黑" w:hint="eastAsia"/>
          <w:color w:val="333333"/>
          <w:spacing w:val="8"/>
          <w:sz w:val="32"/>
          <w:szCs w:val="32"/>
          <w:shd w:val="clear" w:color="auto" w:fill="FFFFFF"/>
        </w:rPr>
        <w:t>参加者，视为自动放弃。</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本公告由一六三团党建工作办公室负责解释。其他未尽事宜由一六三团研究决定。</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 xml:space="preserve"> 报名联系电话：0901-6951973 18197580688 </w:t>
      </w:r>
      <w:r w:rsidR="0036418F">
        <w:rPr>
          <w:rFonts w:ascii="仿宋_GB2312" w:eastAsia="仿宋_GB2312" w:hAnsi="微软雅黑" w:cs="微软雅黑" w:hint="eastAsia"/>
          <w:color w:val="333333"/>
          <w:spacing w:val="8"/>
          <w:sz w:val="32"/>
          <w:szCs w:val="32"/>
          <w:shd w:val="clear" w:color="auto" w:fill="FFFFFF"/>
        </w:rPr>
        <w:t>17386699106</w:t>
      </w:r>
    </w:p>
    <w:p w:rsidR="004038C0" w:rsidRDefault="00930014" w:rsidP="00323055">
      <w:pPr>
        <w:pStyle w:val="a6"/>
        <w:widowControl/>
        <w:spacing w:beforeAutospacing="0" w:afterAutospacing="0" w:line="560" w:lineRule="exact"/>
        <w:jc w:val="both"/>
        <w:rPr>
          <w:rFonts w:ascii="仿宋_GB2312" w:eastAsia="仿宋_GB2312"/>
          <w:sz w:val="32"/>
          <w:szCs w:val="32"/>
        </w:rPr>
      </w:pP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监督举报电话：0901-</w:t>
      </w:r>
      <w:proofErr w:type="gramStart"/>
      <w:r>
        <w:rPr>
          <w:rFonts w:ascii="仿宋_GB2312" w:eastAsia="仿宋_GB2312" w:hAnsi="微软雅黑" w:cs="微软雅黑" w:hint="eastAsia"/>
          <w:color w:val="333333"/>
          <w:spacing w:val="8"/>
          <w:sz w:val="32"/>
          <w:szCs w:val="32"/>
          <w:shd w:val="clear" w:color="auto" w:fill="FFFFFF"/>
        </w:rPr>
        <w:t>695197</w:t>
      </w:r>
      <w:r w:rsidR="0036418F">
        <w:rPr>
          <w:rFonts w:ascii="仿宋_GB2312" w:eastAsia="仿宋_GB2312" w:hAnsi="微软雅黑" w:cs="微软雅黑" w:hint="eastAsia"/>
          <w:color w:val="333333"/>
          <w:spacing w:val="8"/>
          <w:sz w:val="32"/>
          <w:szCs w:val="32"/>
          <w:shd w:val="clear" w:color="auto" w:fill="FFFFFF"/>
        </w:rPr>
        <w:t>3</w:t>
      </w:r>
      <w:r>
        <w:rPr>
          <w:rFonts w:ascii="仿宋_GB2312" w:eastAsia="仿宋_GB2312" w:hAnsi="微软雅黑" w:cs="微软雅黑" w:hint="eastAsia"/>
          <w:color w:val="333333"/>
          <w:spacing w:val="8"/>
          <w:sz w:val="32"/>
          <w:szCs w:val="32"/>
          <w:shd w:val="clear" w:color="auto" w:fill="FFFFFF"/>
        </w:rPr>
        <w:t xml:space="preserve"> </w:t>
      </w:r>
      <w:r>
        <w:rPr>
          <w:rFonts w:ascii="微软雅黑" w:eastAsia="仿宋_GB2312" w:hAnsi="微软雅黑" w:cs="微软雅黑" w:hint="eastAsia"/>
          <w:color w:val="333333"/>
          <w:spacing w:val="8"/>
          <w:sz w:val="32"/>
          <w:szCs w:val="32"/>
          <w:shd w:val="clear" w:color="auto" w:fill="FFFFFF"/>
        </w:rPr>
        <w:t> </w:t>
      </w:r>
      <w:r w:rsidR="0036418F">
        <w:rPr>
          <w:rFonts w:ascii="仿宋_GB2312" w:eastAsia="仿宋_GB2312" w:hAnsi="微软雅黑" w:cs="微软雅黑" w:hint="eastAsia"/>
          <w:color w:val="333333"/>
          <w:spacing w:val="8"/>
          <w:sz w:val="32"/>
          <w:szCs w:val="32"/>
          <w:shd w:val="clear" w:color="auto" w:fill="FFFFFF"/>
        </w:rPr>
        <w:t>13579787729</w:t>
      </w:r>
      <w:proofErr w:type="gramEnd"/>
    </w:p>
    <w:p w:rsidR="00323055" w:rsidRDefault="00930014" w:rsidP="00323055">
      <w:pPr>
        <w:pStyle w:val="a6"/>
        <w:widowControl/>
        <w:spacing w:beforeAutospacing="0" w:afterAutospacing="0" w:line="560" w:lineRule="exact"/>
        <w:ind w:firstLine="390"/>
        <w:jc w:val="both"/>
        <w:rPr>
          <w:rFonts w:ascii="仿宋_GB2312" w:eastAsia="仿宋_GB2312" w:hAnsi="微软雅黑" w:cs="微软雅黑" w:hint="eastAsia"/>
          <w:color w:val="333333"/>
          <w:spacing w:val="8"/>
          <w:sz w:val="32"/>
          <w:szCs w:val="32"/>
          <w:shd w:val="clear" w:color="auto" w:fill="FFFFFF"/>
        </w:rPr>
      </w:pPr>
      <w:r>
        <w:rPr>
          <w:rFonts w:ascii="仿宋_GB2312" w:eastAsia="仿宋_GB2312" w:hAnsi="微软雅黑" w:cs="微软雅黑" w:hint="eastAsia"/>
          <w:color w:val="333333"/>
          <w:spacing w:val="8"/>
          <w:sz w:val="32"/>
          <w:szCs w:val="32"/>
          <w:shd w:val="clear" w:color="auto" w:fill="FFFFFF"/>
        </w:rPr>
        <w:t>附件：</w:t>
      </w:r>
      <w:r w:rsidR="00323055">
        <w:rPr>
          <w:rFonts w:ascii="仿宋_GB2312" w:eastAsia="仿宋_GB2312" w:hAnsi="微软雅黑" w:cs="微软雅黑" w:hint="eastAsia"/>
          <w:color w:val="333333"/>
          <w:spacing w:val="8"/>
          <w:sz w:val="32"/>
          <w:szCs w:val="32"/>
          <w:shd w:val="clear" w:color="auto" w:fill="FFFFFF"/>
        </w:rPr>
        <w:t>1.一六三团面向社会公开招聘连队（社区）“两委后备人才”职位表</w:t>
      </w:r>
    </w:p>
    <w:p w:rsidR="004038C0" w:rsidRDefault="00323055" w:rsidP="00323055">
      <w:pPr>
        <w:pStyle w:val="a6"/>
        <w:widowControl/>
        <w:spacing w:beforeAutospacing="0" w:afterAutospacing="0" w:line="560" w:lineRule="exact"/>
        <w:ind w:firstLineChars="416" w:firstLine="1398"/>
        <w:jc w:val="both"/>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2.</w:t>
      </w:r>
      <w:r w:rsidR="00930014">
        <w:rPr>
          <w:rFonts w:ascii="仿宋_GB2312" w:eastAsia="仿宋_GB2312" w:hAnsi="微软雅黑" w:cs="微软雅黑" w:hint="eastAsia"/>
          <w:color w:val="333333"/>
          <w:spacing w:val="8"/>
          <w:sz w:val="32"/>
          <w:szCs w:val="32"/>
          <w:shd w:val="clear" w:color="auto" w:fill="FFFFFF"/>
        </w:rPr>
        <w:t>一六三团连队、社区“两委”后备人才报名表</w:t>
      </w:r>
    </w:p>
    <w:p w:rsidR="00323055" w:rsidRDefault="00930014" w:rsidP="00323055">
      <w:pPr>
        <w:pStyle w:val="a6"/>
        <w:widowControl/>
        <w:spacing w:beforeAutospacing="0" w:afterAutospacing="0" w:line="560" w:lineRule="exact"/>
        <w:jc w:val="both"/>
        <w:rPr>
          <w:rFonts w:ascii="仿宋_GB2312" w:eastAsia="仿宋_GB2312" w:hAnsi="仿宋" w:cs="仿宋" w:hint="eastAsia"/>
          <w:color w:val="333333"/>
          <w:spacing w:val="8"/>
          <w:sz w:val="32"/>
          <w:szCs w:val="32"/>
          <w:shd w:val="clear" w:color="auto" w:fill="FFFFFF"/>
        </w:rPr>
      </w:pPr>
      <w:r>
        <w:rPr>
          <w:rFonts w:ascii="仿宋_GB2312" w:eastAsia="仿宋_GB2312" w:hAnsi="仿宋" w:cs="仿宋" w:hint="eastAsia"/>
          <w:color w:val="333333"/>
          <w:spacing w:val="8"/>
          <w:sz w:val="32"/>
          <w:szCs w:val="32"/>
          <w:shd w:val="clear" w:color="auto" w:fill="FFFFFF"/>
        </w:rPr>
        <w:t>            </w:t>
      </w:r>
    </w:p>
    <w:p w:rsidR="00323055" w:rsidRDefault="00323055" w:rsidP="00323055">
      <w:pPr>
        <w:pStyle w:val="a6"/>
        <w:widowControl/>
        <w:spacing w:beforeAutospacing="0" w:afterAutospacing="0" w:line="560" w:lineRule="exact"/>
        <w:jc w:val="both"/>
        <w:rPr>
          <w:rFonts w:ascii="仿宋_GB2312" w:eastAsia="仿宋_GB2312" w:hAnsi="仿宋" w:cs="仿宋" w:hint="eastAsia"/>
          <w:color w:val="333333"/>
          <w:spacing w:val="8"/>
          <w:sz w:val="32"/>
          <w:szCs w:val="32"/>
          <w:shd w:val="clear" w:color="auto" w:fill="FFFFFF"/>
        </w:rPr>
      </w:pPr>
    </w:p>
    <w:p w:rsidR="00323055" w:rsidRDefault="00323055" w:rsidP="00323055">
      <w:pPr>
        <w:pStyle w:val="a6"/>
        <w:widowControl/>
        <w:spacing w:beforeAutospacing="0" w:afterAutospacing="0" w:line="560" w:lineRule="exact"/>
        <w:jc w:val="both"/>
        <w:rPr>
          <w:rFonts w:ascii="仿宋_GB2312" w:eastAsia="仿宋_GB2312" w:hAnsi="仿宋" w:cs="仿宋" w:hint="eastAsia"/>
          <w:color w:val="333333"/>
          <w:spacing w:val="8"/>
          <w:sz w:val="32"/>
          <w:szCs w:val="32"/>
          <w:shd w:val="clear" w:color="auto" w:fill="FFFFFF"/>
        </w:rPr>
      </w:pPr>
    </w:p>
    <w:p w:rsidR="00323055" w:rsidRDefault="00323055" w:rsidP="00323055">
      <w:pPr>
        <w:pStyle w:val="a6"/>
        <w:widowControl/>
        <w:spacing w:beforeAutospacing="0" w:afterAutospacing="0" w:line="560" w:lineRule="exact"/>
        <w:jc w:val="both"/>
        <w:rPr>
          <w:rFonts w:ascii="仿宋_GB2312" w:eastAsia="仿宋_GB2312" w:hAnsi="仿宋" w:cs="仿宋" w:hint="eastAsia"/>
          <w:color w:val="333333"/>
          <w:spacing w:val="8"/>
          <w:sz w:val="32"/>
          <w:szCs w:val="32"/>
          <w:shd w:val="clear" w:color="auto" w:fill="FFFFFF"/>
        </w:rPr>
      </w:pPr>
    </w:p>
    <w:p w:rsidR="004038C0" w:rsidRDefault="00930014" w:rsidP="00323055">
      <w:pPr>
        <w:pStyle w:val="a6"/>
        <w:widowControl/>
        <w:spacing w:beforeAutospacing="0" w:afterAutospacing="0" w:line="560" w:lineRule="exact"/>
        <w:ind w:firstLineChars="1250" w:firstLine="4200"/>
        <w:jc w:val="both"/>
        <w:rPr>
          <w:rFonts w:ascii="仿宋_GB2312" w:eastAsia="仿宋_GB2312"/>
          <w:sz w:val="32"/>
          <w:szCs w:val="32"/>
        </w:rPr>
      </w:pPr>
      <w:r>
        <w:rPr>
          <w:rFonts w:ascii="仿宋_GB2312" w:eastAsia="仿宋_GB2312" w:hAnsi="微软雅黑" w:cs="微软雅黑" w:hint="eastAsia"/>
          <w:color w:val="333333"/>
          <w:spacing w:val="8"/>
          <w:sz w:val="32"/>
          <w:szCs w:val="32"/>
          <w:shd w:val="clear" w:color="auto" w:fill="FFFFFF"/>
        </w:rPr>
        <w:t>一六三团党建工作办公室</w:t>
      </w:r>
    </w:p>
    <w:p w:rsidR="004038C0" w:rsidRDefault="00930014" w:rsidP="00323055">
      <w:pPr>
        <w:pStyle w:val="a6"/>
        <w:widowControl/>
        <w:spacing w:beforeAutospacing="0" w:afterAutospacing="0" w:line="560" w:lineRule="exact"/>
        <w:rPr>
          <w:rFonts w:ascii="仿宋_GB2312" w:eastAsia="仿宋_GB2312" w:hAnsi="微软雅黑" w:cs="微软雅黑"/>
          <w:color w:val="333333"/>
          <w:spacing w:val="8"/>
          <w:sz w:val="32"/>
          <w:szCs w:val="32"/>
          <w:shd w:val="clear" w:color="auto" w:fill="FFFFFF"/>
        </w:rPr>
      </w:pPr>
      <w:r>
        <w:rPr>
          <w:rFonts w:ascii="微软雅黑" w:eastAsia="仿宋_GB2312" w:hAnsi="微软雅黑" w:cs="微软雅黑" w:hint="eastAsia"/>
          <w:color w:val="333333"/>
          <w:spacing w:val="8"/>
          <w:sz w:val="32"/>
          <w:szCs w:val="32"/>
          <w:shd w:val="clear" w:color="auto" w:fill="FFFFFF"/>
        </w:rPr>
        <w:t>                                   </w:t>
      </w:r>
      <w:r w:rsidR="00ED528B">
        <w:rPr>
          <w:rFonts w:ascii="微软雅黑" w:eastAsia="仿宋_GB2312" w:hAnsi="微软雅黑" w:cs="微软雅黑" w:hint="eastAsia"/>
          <w:color w:val="333333"/>
          <w:spacing w:val="8"/>
          <w:sz w:val="32"/>
          <w:szCs w:val="32"/>
          <w:shd w:val="clear" w:color="auto" w:fill="FFFFFF"/>
        </w:rPr>
        <w:t xml:space="preserve">     </w:t>
      </w:r>
      <w:r>
        <w:rPr>
          <w:rFonts w:ascii="微软雅黑" w:eastAsia="仿宋_GB2312" w:hAnsi="微软雅黑" w:cs="微软雅黑" w:hint="eastAsia"/>
          <w:color w:val="333333"/>
          <w:spacing w:val="8"/>
          <w:sz w:val="32"/>
          <w:szCs w:val="32"/>
          <w:shd w:val="clear" w:color="auto" w:fill="FFFFFF"/>
        </w:rPr>
        <w:t> </w:t>
      </w:r>
      <w:r>
        <w:rPr>
          <w:rFonts w:ascii="仿宋_GB2312" w:eastAsia="仿宋_GB2312" w:hAnsi="微软雅黑" w:cs="微软雅黑" w:hint="eastAsia"/>
          <w:color w:val="333333"/>
          <w:spacing w:val="8"/>
          <w:sz w:val="32"/>
          <w:szCs w:val="32"/>
          <w:shd w:val="clear" w:color="auto" w:fill="FFFFFF"/>
        </w:rPr>
        <w:t>202</w:t>
      </w:r>
      <w:r w:rsidR="00502C8E">
        <w:rPr>
          <w:rFonts w:ascii="仿宋_GB2312" w:eastAsia="仿宋_GB2312" w:hAnsi="微软雅黑" w:cs="微软雅黑" w:hint="eastAsia"/>
          <w:color w:val="333333"/>
          <w:spacing w:val="8"/>
          <w:sz w:val="32"/>
          <w:szCs w:val="32"/>
          <w:shd w:val="clear" w:color="auto" w:fill="FFFFFF"/>
        </w:rPr>
        <w:t>1</w:t>
      </w:r>
      <w:r>
        <w:rPr>
          <w:rFonts w:ascii="仿宋_GB2312" w:eastAsia="仿宋_GB2312" w:hAnsi="微软雅黑" w:cs="微软雅黑" w:hint="eastAsia"/>
          <w:color w:val="333333"/>
          <w:spacing w:val="8"/>
          <w:sz w:val="32"/>
          <w:szCs w:val="32"/>
          <w:shd w:val="clear" w:color="auto" w:fill="FFFFFF"/>
        </w:rPr>
        <w:t>年8月</w:t>
      </w:r>
      <w:r w:rsidR="00502C8E">
        <w:rPr>
          <w:rFonts w:ascii="仿宋_GB2312" w:eastAsia="仿宋_GB2312" w:hAnsi="微软雅黑" w:cs="微软雅黑" w:hint="eastAsia"/>
          <w:color w:val="333333"/>
          <w:spacing w:val="8"/>
          <w:sz w:val="32"/>
          <w:szCs w:val="32"/>
          <w:shd w:val="clear" w:color="auto" w:fill="FFFFFF"/>
        </w:rPr>
        <w:t>17</w:t>
      </w:r>
      <w:r>
        <w:rPr>
          <w:rFonts w:ascii="仿宋_GB2312" w:eastAsia="仿宋_GB2312" w:hAnsi="微软雅黑" w:cs="微软雅黑" w:hint="eastAsia"/>
          <w:color w:val="333333"/>
          <w:spacing w:val="8"/>
          <w:sz w:val="32"/>
          <w:szCs w:val="32"/>
          <w:shd w:val="clear" w:color="auto" w:fill="FFFFFF"/>
        </w:rPr>
        <w:t>日</w:t>
      </w:r>
    </w:p>
    <w:p w:rsidR="00323055" w:rsidRDefault="00323055">
      <w:pPr>
        <w:jc w:val="center"/>
        <w:rPr>
          <w:rFonts w:hint="eastAsia"/>
          <w:b/>
          <w:bCs/>
          <w:sz w:val="32"/>
          <w:szCs w:val="32"/>
        </w:rPr>
      </w:pPr>
    </w:p>
    <w:p w:rsidR="00323055" w:rsidRDefault="00323055">
      <w:pPr>
        <w:jc w:val="center"/>
        <w:rPr>
          <w:rFonts w:hint="eastAsia"/>
          <w:b/>
          <w:bCs/>
          <w:sz w:val="32"/>
          <w:szCs w:val="32"/>
        </w:rPr>
      </w:pPr>
    </w:p>
    <w:p w:rsidR="00323055" w:rsidRDefault="00323055">
      <w:pPr>
        <w:jc w:val="center"/>
        <w:rPr>
          <w:rFonts w:hint="eastAsia"/>
          <w:b/>
          <w:bCs/>
          <w:sz w:val="32"/>
          <w:szCs w:val="32"/>
        </w:rPr>
      </w:pPr>
    </w:p>
    <w:p w:rsidR="00323055" w:rsidRDefault="00323055">
      <w:pPr>
        <w:jc w:val="center"/>
        <w:rPr>
          <w:rFonts w:hint="eastAsia"/>
          <w:b/>
          <w:bCs/>
          <w:sz w:val="32"/>
          <w:szCs w:val="32"/>
        </w:rPr>
      </w:pPr>
    </w:p>
    <w:p w:rsidR="00323055" w:rsidRDefault="00323055">
      <w:pPr>
        <w:jc w:val="center"/>
        <w:rPr>
          <w:rFonts w:hint="eastAsia"/>
          <w:b/>
          <w:bCs/>
          <w:sz w:val="32"/>
          <w:szCs w:val="32"/>
        </w:rPr>
      </w:pPr>
    </w:p>
    <w:p w:rsidR="004038C0" w:rsidRDefault="00930014">
      <w:pPr>
        <w:jc w:val="center"/>
        <w:rPr>
          <w:b/>
          <w:bCs/>
          <w:sz w:val="32"/>
          <w:szCs w:val="32"/>
        </w:rPr>
      </w:pPr>
      <w:r>
        <w:rPr>
          <w:rFonts w:hint="eastAsia"/>
          <w:b/>
          <w:bCs/>
          <w:sz w:val="32"/>
          <w:szCs w:val="32"/>
        </w:rPr>
        <w:lastRenderedPageBreak/>
        <w:t>一六三团面向社会公开招聘连队、社区“两委”后备人才</w:t>
      </w:r>
    </w:p>
    <w:p w:rsidR="004038C0" w:rsidRDefault="00930014">
      <w:pPr>
        <w:jc w:val="center"/>
        <w:rPr>
          <w:b/>
          <w:bCs/>
          <w:sz w:val="32"/>
          <w:szCs w:val="32"/>
        </w:rPr>
      </w:pPr>
      <w:r>
        <w:rPr>
          <w:rFonts w:hint="eastAsia"/>
          <w:b/>
          <w:bCs/>
          <w:sz w:val="32"/>
          <w:szCs w:val="32"/>
        </w:rPr>
        <w:t>报名表</w:t>
      </w:r>
    </w:p>
    <w:tbl>
      <w:tblPr>
        <w:tblStyle w:val="a7"/>
        <w:tblW w:w="0" w:type="auto"/>
        <w:tblLook w:val="04A0"/>
      </w:tblPr>
      <w:tblGrid>
        <w:gridCol w:w="1264"/>
        <w:gridCol w:w="1345"/>
        <w:gridCol w:w="722"/>
        <w:gridCol w:w="767"/>
        <w:gridCol w:w="1345"/>
        <w:gridCol w:w="1323"/>
        <w:gridCol w:w="1756"/>
      </w:tblGrid>
      <w:tr w:rsidR="004038C0">
        <w:tc>
          <w:tcPr>
            <w:tcW w:w="1325" w:type="dxa"/>
            <w:vAlign w:val="center"/>
          </w:tcPr>
          <w:p w:rsidR="004038C0" w:rsidRDefault="00930014">
            <w:pPr>
              <w:jc w:val="center"/>
              <w:rPr>
                <w:sz w:val="24"/>
              </w:rPr>
            </w:pPr>
            <w:r>
              <w:rPr>
                <w:rFonts w:hint="eastAsia"/>
                <w:sz w:val="24"/>
              </w:rPr>
              <w:t>姓</w:t>
            </w:r>
            <w:r>
              <w:rPr>
                <w:rFonts w:hint="eastAsia"/>
                <w:sz w:val="24"/>
              </w:rPr>
              <w:t xml:space="preserve"> </w:t>
            </w:r>
            <w:r>
              <w:rPr>
                <w:rFonts w:hint="eastAsia"/>
                <w:sz w:val="24"/>
              </w:rPr>
              <w:t>名</w:t>
            </w:r>
          </w:p>
        </w:tc>
        <w:tc>
          <w:tcPr>
            <w:tcW w:w="1440" w:type="dxa"/>
            <w:vAlign w:val="center"/>
          </w:tcPr>
          <w:p w:rsidR="004038C0" w:rsidRDefault="004038C0">
            <w:pPr>
              <w:jc w:val="center"/>
              <w:rPr>
                <w:sz w:val="24"/>
              </w:rPr>
            </w:pPr>
          </w:p>
        </w:tc>
        <w:tc>
          <w:tcPr>
            <w:tcW w:w="750" w:type="dxa"/>
            <w:vAlign w:val="center"/>
          </w:tcPr>
          <w:p w:rsidR="004038C0" w:rsidRDefault="00930014">
            <w:pPr>
              <w:jc w:val="center"/>
              <w:rPr>
                <w:sz w:val="24"/>
              </w:rPr>
            </w:pPr>
            <w:r>
              <w:rPr>
                <w:rFonts w:hint="eastAsia"/>
                <w:sz w:val="24"/>
              </w:rPr>
              <w:t>性别</w:t>
            </w:r>
          </w:p>
        </w:tc>
        <w:tc>
          <w:tcPr>
            <w:tcW w:w="825" w:type="dxa"/>
            <w:vAlign w:val="center"/>
          </w:tcPr>
          <w:p w:rsidR="004038C0" w:rsidRDefault="004038C0">
            <w:pPr>
              <w:jc w:val="center"/>
              <w:rPr>
                <w:sz w:val="24"/>
              </w:rPr>
            </w:pPr>
          </w:p>
        </w:tc>
        <w:tc>
          <w:tcPr>
            <w:tcW w:w="1440" w:type="dxa"/>
            <w:vAlign w:val="center"/>
          </w:tcPr>
          <w:p w:rsidR="004038C0" w:rsidRDefault="00930014">
            <w:pPr>
              <w:jc w:val="center"/>
              <w:rPr>
                <w:sz w:val="24"/>
              </w:rPr>
            </w:pPr>
            <w:r>
              <w:rPr>
                <w:rFonts w:hint="eastAsia"/>
                <w:sz w:val="24"/>
              </w:rPr>
              <w:t>政治</w:t>
            </w:r>
          </w:p>
          <w:p w:rsidR="004038C0" w:rsidRDefault="00930014">
            <w:pPr>
              <w:jc w:val="center"/>
              <w:rPr>
                <w:sz w:val="24"/>
              </w:rPr>
            </w:pPr>
            <w:r>
              <w:rPr>
                <w:rFonts w:hint="eastAsia"/>
                <w:sz w:val="24"/>
              </w:rPr>
              <w:t>面貌</w:t>
            </w:r>
          </w:p>
        </w:tc>
        <w:tc>
          <w:tcPr>
            <w:tcW w:w="1440" w:type="dxa"/>
            <w:vAlign w:val="center"/>
          </w:tcPr>
          <w:p w:rsidR="004038C0" w:rsidRDefault="004038C0">
            <w:pPr>
              <w:jc w:val="center"/>
              <w:rPr>
                <w:sz w:val="24"/>
              </w:rPr>
            </w:pPr>
          </w:p>
        </w:tc>
        <w:tc>
          <w:tcPr>
            <w:tcW w:w="1920" w:type="dxa"/>
            <w:vMerge w:val="restart"/>
          </w:tcPr>
          <w:p w:rsidR="004038C0" w:rsidRDefault="004038C0">
            <w:pPr>
              <w:rPr>
                <w:sz w:val="24"/>
              </w:rPr>
            </w:pPr>
          </w:p>
        </w:tc>
      </w:tr>
      <w:tr w:rsidR="004038C0">
        <w:tc>
          <w:tcPr>
            <w:tcW w:w="1325" w:type="dxa"/>
            <w:vAlign w:val="center"/>
          </w:tcPr>
          <w:p w:rsidR="004038C0" w:rsidRDefault="00930014">
            <w:pPr>
              <w:jc w:val="center"/>
              <w:rPr>
                <w:sz w:val="24"/>
              </w:rPr>
            </w:pPr>
            <w:r>
              <w:rPr>
                <w:rFonts w:hint="eastAsia"/>
                <w:sz w:val="24"/>
              </w:rPr>
              <w:t>籍贯</w:t>
            </w:r>
          </w:p>
        </w:tc>
        <w:tc>
          <w:tcPr>
            <w:tcW w:w="1440" w:type="dxa"/>
            <w:vAlign w:val="center"/>
          </w:tcPr>
          <w:p w:rsidR="004038C0" w:rsidRDefault="004038C0">
            <w:pPr>
              <w:jc w:val="center"/>
              <w:rPr>
                <w:sz w:val="24"/>
              </w:rPr>
            </w:pPr>
          </w:p>
        </w:tc>
        <w:tc>
          <w:tcPr>
            <w:tcW w:w="750" w:type="dxa"/>
            <w:vAlign w:val="center"/>
          </w:tcPr>
          <w:p w:rsidR="004038C0" w:rsidRDefault="00930014">
            <w:pPr>
              <w:jc w:val="center"/>
              <w:rPr>
                <w:sz w:val="24"/>
              </w:rPr>
            </w:pPr>
            <w:r>
              <w:rPr>
                <w:rFonts w:hint="eastAsia"/>
                <w:sz w:val="24"/>
              </w:rPr>
              <w:t>民族</w:t>
            </w:r>
          </w:p>
        </w:tc>
        <w:tc>
          <w:tcPr>
            <w:tcW w:w="825" w:type="dxa"/>
            <w:vAlign w:val="center"/>
          </w:tcPr>
          <w:p w:rsidR="004038C0" w:rsidRDefault="004038C0">
            <w:pPr>
              <w:jc w:val="center"/>
              <w:rPr>
                <w:sz w:val="24"/>
              </w:rPr>
            </w:pPr>
          </w:p>
        </w:tc>
        <w:tc>
          <w:tcPr>
            <w:tcW w:w="1440" w:type="dxa"/>
            <w:vAlign w:val="center"/>
          </w:tcPr>
          <w:p w:rsidR="004038C0" w:rsidRDefault="00930014">
            <w:pPr>
              <w:jc w:val="center"/>
              <w:rPr>
                <w:sz w:val="24"/>
              </w:rPr>
            </w:pPr>
            <w:r>
              <w:rPr>
                <w:rFonts w:hint="eastAsia"/>
                <w:sz w:val="24"/>
              </w:rPr>
              <w:t>参加工作</w:t>
            </w:r>
          </w:p>
          <w:p w:rsidR="004038C0" w:rsidRDefault="00930014">
            <w:pPr>
              <w:jc w:val="center"/>
              <w:rPr>
                <w:sz w:val="24"/>
              </w:rPr>
            </w:pPr>
            <w:r>
              <w:rPr>
                <w:rFonts w:hint="eastAsia"/>
                <w:sz w:val="24"/>
              </w:rPr>
              <w:t>时间</w:t>
            </w:r>
          </w:p>
        </w:tc>
        <w:tc>
          <w:tcPr>
            <w:tcW w:w="1440" w:type="dxa"/>
            <w:vAlign w:val="center"/>
          </w:tcPr>
          <w:p w:rsidR="004038C0" w:rsidRDefault="004038C0">
            <w:pPr>
              <w:jc w:val="center"/>
              <w:rPr>
                <w:sz w:val="24"/>
              </w:rPr>
            </w:pPr>
          </w:p>
        </w:tc>
        <w:tc>
          <w:tcPr>
            <w:tcW w:w="1920" w:type="dxa"/>
            <w:vMerge/>
          </w:tcPr>
          <w:p w:rsidR="004038C0" w:rsidRDefault="004038C0">
            <w:pPr>
              <w:rPr>
                <w:sz w:val="24"/>
              </w:rPr>
            </w:pPr>
          </w:p>
        </w:tc>
      </w:tr>
      <w:tr w:rsidR="004038C0">
        <w:tc>
          <w:tcPr>
            <w:tcW w:w="1325" w:type="dxa"/>
            <w:vAlign w:val="center"/>
          </w:tcPr>
          <w:p w:rsidR="004038C0" w:rsidRDefault="00930014">
            <w:pPr>
              <w:jc w:val="center"/>
              <w:rPr>
                <w:sz w:val="24"/>
              </w:rPr>
            </w:pPr>
            <w:r>
              <w:rPr>
                <w:rFonts w:hint="eastAsia"/>
                <w:sz w:val="24"/>
              </w:rPr>
              <w:t>身份证</w:t>
            </w:r>
          </w:p>
          <w:p w:rsidR="004038C0" w:rsidRDefault="00930014">
            <w:pPr>
              <w:jc w:val="center"/>
              <w:rPr>
                <w:sz w:val="24"/>
              </w:rPr>
            </w:pPr>
            <w:r>
              <w:rPr>
                <w:rFonts w:hint="eastAsia"/>
                <w:sz w:val="24"/>
              </w:rPr>
              <w:t>号码</w:t>
            </w:r>
          </w:p>
        </w:tc>
        <w:tc>
          <w:tcPr>
            <w:tcW w:w="3015" w:type="dxa"/>
            <w:gridSpan w:val="3"/>
            <w:vAlign w:val="center"/>
          </w:tcPr>
          <w:p w:rsidR="004038C0" w:rsidRDefault="004038C0">
            <w:pPr>
              <w:jc w:val="center"/>
              <w:rPr>
                <w:sz w:val="24"/>
              </w:rPr>
            </w:pPr>
          </w:p>
        </w:tc>
        <w:tc>
          <w:tcPr>
            <w:tcW w:w="1440" w:type="dxa"/>
            <w:vAlign w:val="center"/>
          </w:tcPr>
          <w:p w:rsidR="004038C0" w:rsidRDefault="00930014">
            <w:pPr>
              <w:jc w:val="center"/>
              <w:rPr>
                <w:sz w:val="24"/>
              </w:rPr>
            </w:pPr>
            <w:r>
              <w:rPr>
                <w:rFonts w:hint="eastAsia"/>
                <w:sz w:val="24"/>
              </w:rPr>
              <w:t>特长或资格证书</w:t>
            </w:r>
          </w:p>
        </w:tc>
        <w:tc>
          <w:tcPr>
            <w:tcW w:w="1440" w:type="dxa"/>
          </w:tcPr>
          <w:p w:rsidR="004038C0" w:rsidRDefault="004038C0">
            <w:pPr>
              <w:rPr>
                <w:sz w:val="24"/>
              </w:rPr>
            </w:pPr>
          </w:p>
        </w:tc>
        <w:tc>
          <w:tcPr>
            <w:tcW w:w="1920" w:type="dxa"/>
            <w:vMerge/>
          </w:tcPr>
          <w:p w:rsidR="004038C0" w:rsidRDefault="004038C0">
            <w:pPr>
              <w:rPr>
                <w:sz w:val="24"/>
              </w:rPr>
            </w:pPr>
          </w:p>
        </w:tc>
      </w:tr>
      <w:tr w:rsidR="004038C0">
        <w:tc>
          <w:tcPr>
            <w:tcW w:w="1325" w:type="dxa"/>
            <w:vAlign w:val="center"/>
          </w:tcPr>
          <w:p w:rsidR="004038C0" w:rsidRDefault="00930014">
            <w:pPr>
              <w:jc w:val="center"/>
              <w:rPr>
                <w:sz w:val="24"/>
              </w:rPr>
            </w:pPr>
            <w:r>
              <w:rPr>
                <w:rFonts w:hint="eastAsia"/>
                <w:sz w:val="24"/>
              </w:rPr>
              <w:t>毕业院校及专业</w:t>
            </w:r>
          </w:p>
        </w:tc>
        <w:tc>
          <w:tcPr>
            <w:tcW w:w="3015" w:type="dxa"/>
            <w:gridSpan w:val="3"/>
            <w:vAlign w:val="center"/>
          </w:tcPr>
          <w:p w:rsidR="004038C0" w:rsidRDefault="004038C0">
            <w:pPr>
              <w:jc w:val="center"/>
              <w:rPr>
                <w:sz w:val="24"/>
              </w:rPr>
            </w:pPr>
          </w:p>
        </w:tc>
        <w:tc>
          <w:tcPr>
            <w:tcW w:w="1440" w:type="dxa"/>
            <w:vAlign w:val="center"/>
          </w:tcPr>
          <w:p w:rsidR="004038C0" w:rsidRDefault="00930014">
            <w:pPr>
              <w:jc w:val="center"/>
              <w:rPr>
                <w:sz w:val="24"/>
              </w:rPr>
            </w:pPr>
            <w:r>
              <w:rPr>
                <w:rFonts w:hint="eastAsia"/>
                <w:sz w:val="24"/>
              </w:rPr>
              <w:t>毕业时间</w:t>
            </w:r>
          </w:p>
        </w:tc>
        <w:tc>
          <w:tcPr>
            <w:tcW w:w="1440" w:type="dxa"/>
          </w:tcPr>
          <w:p w:rsidR="004038C0" w:rsidRDefault="004038C0">
            <w:pPr>
              <w:rPr>
                <w:sz w:val="24"/>
              </w:rPr>
            </w:pPr>
          </w:p>
        </w:tc>
        <w:tc>
          <w:tcPr>
            <w:tcW w:w="1920" w:type="dxa"/>
            <w:vMerge/>
          </w:tcPr>
          <w:p w:rsidR="004038C0" w:rsidRDefault="004038C0">
            <w:pPr>
              <w:rPr>
                <w:sz w:val="24"/>
              </w:rPr>
            </w:pPr>
          </w:p>
        </w:tc>
      </w:tr>
      <w:tr w:rsidR="004038C0">
        <w:tc>
          <w:tcPr>
            <w:tcW w:w="1325" w:type="dxa"/>
          </w:tcPr>
          <w:p w:rsidR="004038C0" w:rsidRDefault="00930014">
            <w:pPr>
              <w:rPr>
                <w:sz w:val="24"/>
              </w:rPr>
            </w:pPr>
            <w:r>
              <w:rPr>
                <w:rFonts w:hint="eastAsia"/>
                <w:sz w:val="24"/>
              </w:rPr>
              <w:t>现工作单位及职务</w:t>
            </w:r>
          </w:p>
        </w:tc>
        <w:tc>
          <w:tcPr>
            <w:tcW w:w="7815" w:type="dxa"/>
            <w:gridSpan w:val="6"/>
          </w:tcPr>
          <w:p w:rsidR="004038C0" w:rsidRDefault="004038C0">
            <w:pPr>
              <w:rPr>
                <w:sz w:val="24"/>
              </w:rPr>
            </w:pPr>
          </w:p>
        </w:tc>
      </w:tr>
      <w:tr w:rsidR="004038C0">
        <w:tc>
          <w:tcPr>
            <w:tcW w:w="1325" w:type="dxa"/>
            <w:vMerge w:val="restart"/>
            <w:vAlign w:val="center"/>
          </w:tcPr>
          <w:p w:rsidR="004038C0" w:rsidRDefault="00930014">
            <w:pPr>
              <w:jc w:val="center"/>
              <w:rPr>
                <w:sz w:val="24"/>
              </w:rPr>
            </w:pPr>
            <w:r>
              <w:rPr>
                <w:rFonts w:hint="eastAsia"/>
                <w:sz w:val="24"/>
              </w:rPr>
              <w:t>联系方式</w:t>
            </w:r>
          </w:p>
        </w:tc>
        <w:tc>
          <w:tcPr>
            <w:tcW w:w="1440" w:type="dxa"/>
            <w:vAlign w:val="center"/>
          </w:tcPr>
          <w:p w:rsidR="004038C0" w:rsidRDefault="00930014">
            <w:pPr>
              <w:jc w:val="center"/>
              <w:rPr>
                <w:sz w:val="24"/>
              </w:rPr>
            </w:pPr>
            <w:r>
              <w:rPr>
                <w:rFonts w:hint="eastAsia"/>
                <w:sz w:val="24"/>
              </w:rPr>
              <w:t>家庭电话</w:t>
            </w:r>
          </w:p>
        </w:tc>
        <w:tc>
          <w:tcPr>
            <w:tcW w:w="1575" w:type="dxa"/>
            <w:gridSpan w:val="2"/>
            <w:vAlign w:val="center"/>
          </w:tcPr>
          <w:p w:rsidR="004038C0" w:rsidRDefault="004038C0">
            <w:pPr>
              <w:jc w:val="center"/>
              <w:rPr>
                <w:sz w:val="24"/>
              </w:rPr>
            </w:pPr>
          </w:p>
        </w:tc>
        <w:tc>
          <w:tcPr>
            <w:tcW w:w="1440" w:type="dxa"/>
            <w:vAlign w:val="center"/>
          </w:tcPr>
          <w:p w:rsidR="004038C0" w:rsidRDefault="00930014">
            <w:pPr>
              <w:jc w:val="center"/>
              <w:rPr>
                <w:sz w:val="24"/>
              </w:rPr>
            </w:pPr>
            <w:r>
              <w:rPr>
                <w:rFonts w:hint="eastAsia"/>
                <w:sz w:val="24"/>
              </w:rPr>
              <w:t>移动</w:t>
            </w:r>
          </w:p>
          <w:p w:rsidR="004038C0" w:rsidRDefault="00930014">
            <w:pPr>
              <w:jc w:val="center"/>
              <w:rPr>
                <w:sz w:val="24"/>
              </w:rPr>
            </w:pPr>
            <w:r>
              <w:rPr>
                <w:rFonts w:hint="eastAsia"/>
                <w:sz w:val="24"/>
              </w:rPr>
              <w:t>电话</w:t>
            </w:r>
          </w:p>
        </w:tc>
        <w:tc>
          <w:tcPr>
            <w:tcW w:w="3360" w:type="dxa"/>
            <w:gridSpan w:val="2"/>
            <w:vAlign w:val="center"/>
          </w:tcPr>
          <w:p w:rsidR="004038C0" w:rsidRDefault="004038C0">
            <w:pPr>
              <w:jc w:val="center"/>
              <w:rPr>
                <w:sz w:val="24"/>
              </w:rPr>
            </w:pPr>
          </w:p>
        </w:tc>
      </w:tr>
      <w:tr w:rsidR="004038C0">
        <w:tc>
          <w:tcPr>
            <w:tcW w:w="1325" w:type="dxa"/>
            <w:vMerge/>
            <w:vAlign w:val="center"/>
          </w:tcPr>
          <w:p w:rsidR="004038C0" w:rsidRDefault="004038C0">
            <w:pPr>
              <w:jc w:val="center"/>
              <w:rPr>
                <w:sz w:val="24"/>
              </w:rPr>
            </w:pPr>
          </w:p>
        </w:tc>
        <w:tc>
          <w:tcPr>
            <w:tcW w:w="1440" w:type="dxa"/>
            <w:vAlign w:val="center"/>
          </w:tcPr>
          <w:p w:rsidR="004038C0" w:rsidRDefault="00930014">
            <w:pPr>
              <w:jc w:val="center"/>
              <w:rPr>
                <w:sz w:val="24"/>
              </w:rPr>
            </w:pPr>
            <w:r>
              <w:rPr>
                <w:rFonts w:hint="eastAsia"/>
                <w:sz w:val="24"/>
              </w:rPr>
              <w:t>通讯地址</w:t>
            </w:r>
          </w:p>
        </w:tc>
        <w:tc>
          <w:tcPr>
            <w:tcW w:w="6375" w:type="dxa"/>
            <w:gridSpan w:val="5"/>
            <w:vAlign w:val="center"/>
          </w:tcPr>
          <w:p w:rsidR="004038C0" w:rsidRDefault="004038C0">
            <w:pPr>
              <w:jc w:val="center"/>
              <w:rPr>
                <w:sz w:val="24"/>
              </w:rPr>
            </w:pPr>
          </w:p>
          <w:p w:rsidR="004038C0" w:rsidRDefault="004038C0">
            <w:pPr>
              <w:jc w:val="center"/>
              <w:rPr>
                <w:sz w:val="24"/>
              </w:rPr>
            </w:pPr>
          </w:p>
        </w:tc>
      </w:tr>
      <w:tr w:rsidR="004038C0">
        <w:tc>
          <w:tcPr>
            <w:tcW w:w="1325" w:type="dxa"/>
            <w:vAlign w:val="center"/>
          </w:tcPr>
          <w:p w:rsidR="004038C0" w:rsidRDefault="004038C0">
            <w:pPr>
              <w:jc w:val="center"/>
              <w:rPr>
                <w:sz w:val="24"/>
              </w:rPr>
            </w:pPr>
          </w:p>
          <w:p w:rsidR="004038C0" w:rsidRDefault="004038C0">
            <w:pPr>
              <w:jc w:val="center"/>
              <w:rPr>
                <w:sz w:val="24"/>
              </w:rPr>
            </w:pPr>
          </w:p>
          <w:p w:rsidR="004038C0" w:rsidRDefault="004038C0">
            <w:pPr>
              <w:jc w:val="center"/>
              <w:rPr>
                <w:sz w:val="24"/>
              </w:rPr>
            </w:pPr>
          </w:p>
          <w:p w:rsidR="004038C0" w:rsidRDefault="004038C0">
            <w:pPr>
              <w:jc w:val="center"/>
              <w:rPr>
                <w:sz w:val="24"/>
              </w:rPr>
            </w:pPr>
          </w:p>
          <w:p w:rsidR="004038C0" w:rsidRDefault="004038C0">
            <w:pPr>
              <w:jc w:val="center"/>
              <w:rPr>
                <w:sz w:val="24"/>
              </w:rPr>
            </w:pPr>
          </w:p>
          <w:p w:rsidR="004038C0" w:rsidRDefault="004038C0">
            <w:pPr>
              <w:jc w:val="center"/>
              <w:rPr>
                <w:sz w:val="24"/>
              </w:rPr>
            </w:pPr>
          </w:p>
          <w:p w:rsidR="004038C0" w:rsidRDefault="00930014">
            <w:pPr>
              <w:jc w:val="center"/>
              <w:rPr>
                <w:sz w:val="24"/>
              </w:rPr>
            </w:pPr>
            <w:r>
              <w:rPr>
                <w:rFonts w:hint="eastAsia"/>
                <w:sz w:val="24"/>
              </w:rPr>
              <w:t>个</w:t>
            </w:r>
          </w:p>
          <w:p w:rsidR="004038C0" w:rsidRDefault="00930014">
            <w:pPr>
              <w:jc w:val="center"/>
              <w:rPr>
                <w:sz w:val="24"/>
              </w:rPr>
            </w:pPr>
            <w:r>
              <w:rPr>
                <w:rFonts w:hint="eastAsia"/>
                <w:sz w:val="24"/>
              </w:rPr>
              <w:t>人</w:t>
            </w:r>
          </w:p>
          <w:p w:rsidR="004038C0" w:rsidRDefault="00930014">
            <w:pPr>
              <w:jc w:val="center"/>
              <w:rPr>
                <w:sz w:val="24"/>
              </w:rPr>
            </w:pPr>
            <w:r>
              <w:rPr>
                <w:rFonts w:hint="eastAsia"/>
                <w:sz w:val="24"/>
              </w:rPr>
              <w:t>简</w:t>
            </w:r>
          </w:p>
          <w:p w:rsidR="004038C0" w:rsidRDefault="00930014">
            <w:pPr>
              <w:jc w:val="center"/>
              <w:rPr>
                <w:sz w:val="24"/>
              </w:rPr>
            </w:pPr>
            <w:r>
              <w:rPr>
                <w:rFonts w:hint="eastAsia"/>
                <w:sz w:val="24"/>
              </w:rPr>
              <w:t>历</w:t>
            </w:r>
          </w:p>
          <w:p w:rsidR="004038C0" w:rsidRDefault="00930014">
            <w:pPr>
              <w:jc w:val="center"/>
              <w:rPr>
                <w:sz w:val="24"/>
              </w:rPr>
            </w:pPr>
            <w:r>
              <w:rPr>
                <w:rFonts w:hint="eastAsia"/>
                <w:sz w:val="24"/>
              </w:rPr>
              <w:t>（从高中</w:t>
            </w:r>
          </w:p>
          <w:p w:rsidR="004038C0" w:rsidRDefault="00930014">
            <w:pPr>
              <w:jc w:val="center"/>
              <w:rPr>
                <w:sz w:val="24"/>
              </w:rPr>
            </w:pPr>
            <w:r>
              <w:rPr>
                <w:rFonts w:hint="eastAsia"/>
                <w:sz w:val="24"/>
              </w:rPr>
              <w:t>开始填写至今）</w:t>
            </w:r>
          </w:p>
          <w:p w:rsidR="004038C0" w:rsidRDefault="004038C0">
            <w:pPr>
              <w:jc w:val="center"/>
              <w:rPr>
                <w:sz w:val="24"/>
              </w:rPr>
            </w:pPr>
          </w:p>
          <w:p w:rsidR="004038C0" w:rsidRDefault="004038C0">
            <w:pPr>
              <w:jc w:val="center"/>
              <w:rPr>
                <w:sz w:val="24"/>
              </w:rPr>
            </w:pPr>
          </w:p>
          <w:p w:rsidR="004038C0" w:rsidRDefault="004038C0">
            <w:pPr>
              <w:jc w:val="center"/>
              <w:rPr>
                <w:sz w:val="24"/>
              </w:rPr>
            </w:pPr>
          </w:p>
          <w:p w:rsidR="004038C0" w:rsidRDefault="004038C0">
            <w:pPr>
              <w:jc w:val="center"/>
              <w:rPr>
                <w:sz w:val="24"/>
              </w:rPr>
            </w:pPr>
          </w:p>
          <w:p w:rsidR="004038C0" w:rsidRDefault="004038C0">
            <w:pPr>
              <w:jc w:val="center"/>
              <w:rPr>
                <w:sz w:val="24"/>
              </w:rPr>
            </w:pPr>
          </w:p>
        </w:tc>
        <w:tc>
          <w:tcPr>
            <w:tcW w:w="7815" w:type="dxa"/>
            <w:gridSpan w:val="6"/>
          </w:tcPr>
          <w:p w:rsidR="004038C0" w:rsidRDefault="004038C0">
            <w:pPr>
              <w:rPr>
                <w:sz w:val="24"/>
              </w:rPr>
            </w:pPr>
          </w:p>
        </w:tc>
      </w:tr>
      <w:tr w:rsidR="004038C0">
        <w:tc>
          <w:tcPr>
            <w:tcW w:w="1325" w:type="dxa"/>
            <w:vAlign w:val="center"/>
          </w:tcPr>
          <w:p w:rsidR="004038C0" w:rsidRDefault="004038C0">
            <w:pPr>
              <w:jc w:val="center"/>
              <w:rPr>
                <w:sz w:val="24"/>
              </w:rPr>
            </w:pPr>
          </w:p>
          <w:p w:rsidR="004038C0" w:rsidRDefault="004038C0">
            <w:pPr>
              <w:jc w:val="center"/>
              <w:rPr>
                <w:sz w:val="24"/>
              </w:rPr>
            </w:pPr>
          </w:p>
          <w:p w:rsidR="004038C0" w:rsidRDefault="00930014">
            <w:pPr>
              <w:jc w:val="center"/>
              <w:rPr>
                <w:sz w:val="24"/>
              </w:rPr>
            </w:pPr>
            <w:r>
              <w:rPr>
                <w:rFonts w:hint="eastAsia"/>
                <w:sz w:val="24"/>
              </w:rPr>
              <w:t>获奖</w:t>
            </w:r>
          </w:p>
          <w:p w:rsidR="004038C0" w:rsidRDefault="004038C0">
            <w:pPr>
              <w:jc w:val="center"/>
              <w:rPr>
                <w:sz w:val="24"/>
              </w:rPr>
            </w:pPr>
          </w:p>
          <w:p w:rsidR="004038C0" w:rsidRDefault="00930014">
            <w:pPr>
              <w:jc w:val="center"/>
              <w:rPr>
                <w:sz w:val="24"/>
              </w:rPr>
            </w:pPr>
            <w:r>
              <w:rPr>
                <w:rFonts w:hint="eastAsia"/>
                <w:sz w:val="24"/>
              </w:rPr>
              <w:t>情况</w:t>
            </w:r>
          </w:p>
          <w:p w:rsidR="004038C0" w:rsidRDefault="004038C0">
            <w:pPr>
              <w:jc w:val="center"/>
              <w:rPr>
                <w:sz w:val="24"/>
              </w:rPr>
            </w:pPr>
          </w:p>
          <w:p w:rsidR="004038C0" w:rsidRDefault="004038C0">
            <w:pPr>
              <w:jc w:val="center"/>
              <w:rPr>
                <w:sz w:val="24"/>
              </w:rPr>
            </w:pPr>
          </w:p>
          <w:p w:rsidR="004038C0" w:rsidRDefault="004038C0">
            <w:pPr>
              <w:jc w:val="center"/>
              <w:rPr>
                <w:sz w:val="24"/>
              </w:rPr>
            </w:pPr>
          </w:p>
        </w:tc>
        <w:tc>
          <w:tcPr>
            <w:tcW w:w="7815" w:type="dxa"/>
            <w:gridSpan w:val="6"/>
          </w:tcPr>
          <w:p w:rsidR="004038C0" w:rsidRDefault="004038C0">
            <w:pPr>
              <w:rPr>
                <w:sz w:val="24"/>
              </w:rPr>
            </w:pPr>
          </w:p>
        </w:tc>
      </w:tr>
    </w:tbl>
    <w:p w:rsidR="004038C0" w:rsidRDefault="004038C0">
      <w:pPr>
        <w:rPr>
          <w:sz w:val="32"/>
          <w:szCs w:val="32"/>
        </w:rPr>
      </w:pPr>
    </w:p>
    <w:tbl>
      <w:tblPr>
        <w:tblStyle w:val="a7"/>
        <w:tblW w:w="0" w:type="auto"/>
        <w:tblLook w:val="04A0"/>
      </w:tblPr>
      <w:tblGrid>
        <w:gridCol w:w="1137"/>
        <w:gridCol w:w="1147"/>
        <w:gridCol w:w="1420"/>
        <w:gridCol w:w="1406"/>
        <w:gridCol w:w="3412"/>
      </w:tblGrid>
      <w:tr w:rsidR="004038C0">
        <w:tc>
          <w:tcPr>
            <w:tcW w:w="1205" w:type="dxa"/>
          </w:tcPr>
          <w:p w:rsidR="004038C0" w:rsidRDefault="004038C0">
            <w:pPr>
              <w:jc w:val="center"/>
              <w:rPr>
                <w:sz w:val="24"/>
              </w:rPr>
            </w:pPr>
          </w:p>
          <w:p w:rsidR="004038C0" w:rsidRDefault="00930014">
            <w:pPr>
              <w:jc w:val="center"/>
              <w:rPr>
                <w:sz w:val="24"/>
              </w:rPr>
            </w:pPr>
            <w:r>
              <w:rPr>
                <w:rFonts w:hint="eastAsia"/>
                <w:sz w:val="24"/>
              </w:rPr>
              <w:t>家庭主要成员情况</w:t>
            </w:r>
          </w:p>
        </w:tc>
        <w:tc>
          <w:tcPr>
            <w:tcW w:w="1215" w:type="dxa"/>
          </w:tcPr>
          <w:p w:rsidR="004038C0" w:rsidRDefault="004038C0">
            <w:pPr>
              <w:jc w:val="center"/>
              <w:rPr>
                <w:sz w:val="24"/>
              </w:rPr>
            </w:pPr>
          </w:p>
          <w:p w:rsidR="004038C0" w:rsidRDefault="00930014">
            <w:pPr>
              <w:jc w:val="center"/>
              <w:rPr>
                <w:sz w:val="24"/>
              </w:rPr>
            </w:pPr>
            <w:r>
              <w:rPr>
                <w:rFonts w:hint="eastAsia"/>
                <w:sz w:val="24"/>
              </w:rPr>
              <w:t>称谓</w:t>
            </w:r>
          </w:p>
        </w:tc>
        <w:tc>
          <w:tcPr>
            <w:tcW w:w="1515" w:type="dxa"/>
          </w:tcPr>
          <w:p w:rsidR="004038C0" w:rsidRDefault="004038C0">
            <w:pPr>
              <w:jc w:val="center"/>
              <w:rPr>
                <w:sz w:val="24"/>
              </w:rPr>
            </w:pPr>
          </w:p>
          <w:p w:rsidR="004038C0" w:rsidRDefault="00930014">
            <w:pPr>
              <w:jc w:val="center"/>
              <w:rPr>
                <w:sz w:val="24"/>
              </w:rPr>
            </w:pPr>
            <w:r>
              <w:rPr>
                <w:rFonts w:hint="eastAsia"/>
                <w:sz w:val="24"/>
              </w:rPr>
              <w:t>姓名</w:t>
            </w:r>
          </w:p>
        </w:tc>
        <w:tc>
          <w:tcPr>
            <w:tcW w:w="1500" w:type="dxa"/>
          </w:tcPr>
          <w:p w:rsidR="004038C0" w:rsidRDefault="004038C0">
            <w:pPr>
              <w:jc w:val="center"/>
              <w:rPr>
                <w:sz w:val="24"/>
              </w:rPr>
            </w:pPr>
          </w:p>
          <w:p w:rsidR="004038C0" w:rsidRDefault="00930014">
            <w:pPr>
              <w:jc w:val="center"/>
              <w:rPr>
                <w:sz w:val="24"/>
              </w:rPr>
            </w:pPr>
            <w:r>
              <w:rPr>
                <w:rFonts w:hint="eastAsia"/>
                <w:sz w:val="24"/>
              </w:rPr>
              <w:t>政治面貌</w:t>
            </w:r>
          </w:p>
        </w:tc>
        <w:tc>
          <w:tcPr>
            <w:tcW w:w="3705" w:type="dxa"/>
          </w:tcPr>
          <w:p w:rsidR="004038C0" w:rsidRDefault="004038C0">
            <w:pPr>
              <w:jc w:val="center"/>
              <w:rPr>
                <w:sz w:val="24"/>
              </w:rPr>
            </w:pPr>
          </w:p>
          <w:p w:rsidR="004038C0" w:rsidRDefault="00930014">
            <w:pPr>
              <w:jc w:val="center"/>
              <w:rPr>
                <w:sz w:val="24"/>
              </w:rPr>
            </w:pPr>
            <w:r>
              <w:rPr>
                <w:rFonts w:hint="eastAsia"/>
                <w:sz w:val="24"/>
              </w:rPr>
              <w:t>工作单位及职务</w:t>
            </w:r>
          </w:p>
        </w:tc>
      </w:tr>
      <w:tr w:rsidR="004038C0">
        <w:tc>
          <w:tcPr>
            <w:tcW w:w="1205" w:type="dxa"/>
          </w:tcPr>
          <w:p w:rsidR="004038C0" w:rsidRDefault="004038C0">
            <w:pPr>
              <w:rPr>
                <w:sz w:val="32"/>
                <w:szCs w:val="32"/>
              </w:rPr>
            </w:pPr>
          </w:p>
        </w:tc>
        <w:tc>
          <w:tcPr>
            <w:tcW w:w="1215" w:type="dxa"/>
          </w:tcPr>
          <w:p w:rsidR="004038C0" w:rsidRDefault="004038C0">
            <w:pPr>
              <w:rPr>
                <w:sz w:val="32"/>
                <w:szCs w:val="32"/>
              </w:rPr>
            </w:pPr>
          </w:p>
        </w:tc>
        <w:tc>
          <w:tcPr>
            <w:tcW w:w="1515" w:type="dxa"/>
          </w:tcPr>
          <w:p w:rsidR="004038C0" w:rsidRDefault="004038C0">
            <w:pPr>
              <w:rPr>
                <w:sz w:val="32"/>
                <w:szCs w:val="32"/>
              </w:rPr>
            </w:pPr>
          </w:p>
        </w:tc>
        <w:tc>
          <w:tcPr>
            <w:tcW w:w="1500" w:type="dxa"/>
          </w:tcPr>
          <w:p w:rsidR="004038C0" w:rsidRDefault="004038C0">
            <w:pPr>
              <w:rPr>
                <w:sz w:val="32"/>
                <w:szCs w:val="32"/>
              </w:rPr>
            </w:pPr>
          </w:p>
        </w:tc>
        <w:tc>
          <w:tcPr>
            <w:tcW w:w="3705" w:type="dxa"/>
          </w:tcPr>
          <w:p w:rsidR="004038C0" w:rsidRDefault="004038C0">
            <w:pPr>
              <w:rPr>
                <w:sz w:val="32"/>
                <w:szCs w:val="32"/>
              </w:rPr>
            </w:pPr>
          </w:p>
        </w:tc>
      </w:tr>
      <w:tr w:rsidR="004038C0">
        <w:tc>
          <w:tcPr>
            <w:tcW w:w="1205" w:type="dxa"/>
          </w:tcPr>
          <w:p w:rsidR="004038C0" w:rsidRDefault="004038C0">
            <w:pPr>
              <w:rPr>
                <w:sz w:val="32"/>
                <w:szCs w:val="32"/>
              </w:rPr>
            </w:pPr>
          </w:p>
        </w:tc>
        <w:tc>
          <w:tcPr>
            <w:tcW w:w="1215" w:type="dxa"/>
          </w:tcPr>
          <w:p w:rsidR="004038C0" w:rsidRDefault="004038C0">
            <w:pPr>
              <w:rPr>
                <w:sz w:val="32"/>
                <w:szCs w:val="32"/>
              </w:rPr>
            </w:pPr>
          </w:p>
        </w:tc>
        <w:tc>
          <w:tcPr>
            <w:tcW w:w="1515" w:type="dxa"/>
          </w:tcPr>
          <w:p w:rsidR="004038C0" w:rsidRDefault="004038C0">
            <w:pPr>
              <w:rPr>
                <w:sz w:val="32"/>
                <w:szCs w:val="32"/>
              </w:rPr>
            </w:pPr>
          </w:p>
        </w:tc>
        <w:tc>
          <w:tcPr>
            <w:tcW w:w="1500" w:type="dxa"/>
          </w:tcPr>
          <w:p w:rsidR="004038C0" w:rsidRDefault="004038C0">
            <w:pPr>
              <w:rPr>
                <w:sz w:val="32"/>
                <w:szCs w:val="32"/>
              </w:rPr>
            </w:pPr>
          </w:p>
        </w:tc>
        <w:tc>
          <w:tcPr>
            <w:tcW w:w="3705" w:type="dxa"/>
          </w:tcPr>
          <w:p w:rsidR="004038C0" w:rsidRDefault="004038C0">
            <w:pPr>
              <w:rPr>
                <w:sz w:val="32"/>
                <w:szCs w:val="32"/>
              </w:rPr>
            </w:pPr>
          </w:p>
        </w:tc>
      </w:tr>
      <w:tr w:rsidR="004038C0">
        <w:tc>
          <w:tcPr>
            <w:tcW w:w="1205" w:type="dxa"/>
          </w:tcPr>
          <w:p w:rsidR="004038C0" w:rsidRDefault="004038C0">
            <w:pPr>
              <w:rPr>
                <w:sz w:val="32"/>
                <w:szCs w:val="32"/>
              </w:rPr>
            </w:pPr>
          </w:p>
        </w:tc>
        <w:tc>
          <w:tcPr>
            <w:tcW w:w="1215" w:type="dxa"/>
          </w:tcPr>
          <w:p w:rsidR="004038C0" w:rsidRDefault="004038C0">
            <w:pPr>
              <w:rPr>
                <w:sz w:val="32"/>
                <w:szCs w:val="32"/>
              </w:rPr>
            </w:pPr>
          </w:p>
        </w:tc>
        <w:tc>
          <w:tcPr>
            <w:tcW w:w="1515" w:type="dxa"/>
          </w:tcPr>
          <w:p w:rsidR="004038C0" w:rsidRDefault="004038C0">
            <w:pPr>
              <w:rPr>
                <w:sz w:val="32"/>
                <w:szCs w:val="32"/>
              </w:rPr>
            </w:pPr>
          </w:p>
        </w:tc>
        <w:tc>
          <w:tcPr>
            <w:tcW w:w="1500" w:type="dxa"/>
          </w:tcPr>
          <w:p w:rsidR="004038C0" w:rsidRDefault="004038C0">
            <w:pPr>
              <w:rPr>
                <w:sz w:val="32"/>
                <w:szCs w:val="32"/>
              </w:rPr>
            </w:pPr>
          </w:p>
        </w:tc>
        <w:tc>
          <w:tcPr>
            <w:tcW w:w="3705" w:type="dxa"/>
          </w:tcPr>
          <w:p w:rsidR="004038C0" w:rsidRDefault="004038C0">
            <w:pPr>
              <w:rPr>
                <w:sz w:val="32"/>
                <w:szCs w:val="32"/>
              </w:rPr>
            </w:pPr>
          </w:p>
        </w:tc>
      </w:tr>
      <w:tr w:rsidR="004038C0">
        <w:tc>
          <w:tcPr>
            <w:tcW w:w="1205" w:type="dxa"/>
          </w:tcPr>
          <w:p w:rsidR="004038C0" w:rsidRDefault="004038C0">
            <w:pPr>
              <w:rPr>
                <w:sz w:val="32"/>
                <w:szCs w:val="32"/>
              </w:rPr>
            </w:pPr>
          </w:p>
        </w:tc>
        <w:tc>
          <w:tcPr>
            <w:tcW w:w="1215" w:type="dxa"/>
          </w:tcPr>
          <w:p w:rsidR="004038C0" w:rsidRDefault="004038C0">
            <w:pPr>
              <w:rPr>
                <w:sz w:val="32"/>
                <w:szCs w:val="32"/>
              </w:rPr>
            </w:pPr>
          </w:p>
        </w:tc>
        <w:tc>
          <w:tcPr>
            <w:tcW w:w="1515" w:type="dxa"/>
          </w:tcPr>
          <w:p w:rsidR="004038C0" w:rsidRDefault="004038C0">
            <w:pPr>
              <w:rPr>
                <w:sz w:val="32"/>
                <w:szCs w:val="32"/>
              </w:rPr>
            </w:pPr>
          </w:p>
        </w:tc>
        <w:tc>
          <w:tcPr>
            <w:tcW w:w="1500" w:type="dxa"/>
          </w:tcPr>
          <w:p w:rsidR="004038C0" w:rsidRDefault="004038C0">
            <w:pPr>
              <w:rPr>
                <w:sz w:val="32"/>
                <w:szCs w:val="32"/>
              </w:rPr>
            </w:pPr>
          </w:p>
        </w:tc>
        <w:tc>
          <w:tcPr>
            <w:tcW w:w="3705" w:type="dxa"/>
          </w:tcPr>
          <w:p w:rsidR="004038C0" w:rsidRDefault="004038C0">
            <w:pPr>
              <w:rPr>
                <w:sz w:val="32"/>
                <w:szCs w:val="32"/>
              </w:rPr>
            </w:pPr>
          </w:p>
        </w:tc>
      </w:tr>
      <w:tr w:rsidR="004038C0">
        <w:tc>
          <w:tcPr>
            <w:tcW w:w="1205" w:type="dxa"/>
          </w:tcPr>
          <w:p w:rsidR="004038C0" w:rsidRDefault="004038C0">
            <w:pPr>
              <w:rPr>
                <w:sz w:val="32"/>
                <w:szCs w:val="32"/>
              </w:rPr>
            </w:pPr>
          </w:p>
        </w:tc>
        <w:tc>
          <w:tcPr>
            <w:tcW w:w="1215" w:type="dxa"/>
          </w:tcPr>
          <w:p w:rsidR="004038C0" w:rsidRDefault="004038C0">
            <w:pPr>
              <w:rPr>
                <w:sz w:val="32"/>
                <w:szCs w:val="32"/>
              </w:rPr>
            </w:pPr>
          </w:p>
        </w:tc>
        <w:tc>
          <w:tcPr>
            <w:tcW w:w="1515" w:type="dxa"/>
          </w:tcPr>
          <w:p w:rsidR="004038C0" w:rsidRDefault="004038C0">
            <w:pPr>
              <w:rPr>
                <w:sz w:val="32"/>
                <w:szCs w:val="32"/>
              </w:rPr>
            </w:pPr>
          </w:p>
        </w:tc>
        <w:tc>
          <w:tcPr>
            <w:tcW w:w="1500" w:type="dxa"/>
          </w:tcPr>
          <w:p w:rsidR="004038C0" w:rsidRDefault="004038C0">
            <w:pPr>
              <w:rPr>
                <w:sz w:val="32"/>
                <w:szCs w:val="32"/>
              </w:rPr>
            </w:pPr>
          </w:p>
        </w:tc>
        <w:tc>
          <w:tcPr>
            <w:tcW w:w="3705" w:type="dxa"/>
          </w:tcPr>
          <w:p w:rsidR="004038C0" w:rsidRDefault="004038C0">
            <w:pPr>
              <w:rPr>
                <w:sz w:val="32"/>
                <w:szCs w:val="32"/>
              </w:rPr>
            </w:pPr>
          </w:p>
        </w:tc>
      </w:tr>
      <w:tr w:rsidR="004038C0">
        <w:tc>
          <w:tcPr>
            <w:tcW w:w="1205" w:type="dxa"/>
          </w:tcPr>
          <w:p w:rsidR="004038C0" w:rsidRDefault="004038C0">
            <w:pPr>
              <w:rPr>
                <w:sz w:val="32"/>
                <w:szCs w:val="32"/>
              </w:rPr>
            </w:pPr>
          </w:p>
        </w:tc>
        <w:tc>
          <w:tcPr>
            <w:tcW w:w="1215" w:type="dxa"/>
          </w:tcPr>
          <w:p w:rsidR="004038C0" w:rsidRDefault="004038C0">
            <w:pPr>
              <w:rPr>
                <w:sz w:val="32"/>
                <w:szCs w:val="32"/>
              </w:rPr>
            </w:pPr>
          </w:p>
        </w:tc>
        <w:tc>
          <w:tcPr>
            <w:tcW w:w="1515" w:type="dxa"/>
          </w:tcPr>
          <w:p w:rsidR="004038C0" w:rsidRDefault="004038C0">
            <w:pPr>
              <w:rPr>
                <w:sz w:val="32"/>
                <w:szCs w:val="32"/>
              </w:rPr>
            </w:pPr>
          </w:p>
        </w:tc>
        <w:tc>
          <w:tcPr>
            <w:tcW w:w="1500" w:type="dxa"/>
          </w:tcPr>
          <w:p w:rsidR="004038C0" w:rsidRDefault="004038C0">
            <w:pPr>
              <w:rPr>
                <w:sz w:val="32"/>
                <w:szCs w:val="32"/>
              </w:rPr>
            </w:pPr>
          </w:p>
        </w:tc>
        <w:tc>
          <w:tcPr>
            <w:tcW w:w="3705" w:type="dxa"/>
          </w:tcPr>
          <w:p w:rsidR="004038C0" w:rsidRDefault="004038C0">
            <w:pPr>
              <w:rPr>
                <w:sz w:val="32"/>
                <w:szCs w:val="32"/>
              </w:rPr>
            </w:pPr>
          </w:p>
        </w:tc>
      </w:tr>
      <w:tr w:rsidR="004038C0">
        <w:tc>
          <w:tcPr>
            <w:tcW w:w="1205" w:type="dxa"/>
          </w:tcPr>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930014">
            <w:pPr>
              <w:rPr>
                <w:sz w:val="24"/>
              </w:rPr>
            </w:pPr>
            <w:r>
              <w:rPr>
                <w:rFonts w:hint="eastAsia"/>
                <w:sz w:val="24"/>
              </w:rPr>
              <w:t>承诺书</w:t>
            </w:r>
          </w:p>
        </w:tc>
        <w:tc>
          <w:tcPr>
            <w:tcW w:w="7935" w:type="dxa"/>
            <w:gridSpan w:val="4"/>
          </w:tcPr>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930014">
            <w:pPr>
              <w:ind w:firstLineChars="300" w:firstLine="723"/>
              <w:rPr>
                <w:b/>
                <w:bCs/>
                <w:sz w:val="24"/>
              </w:rPr>
            </w:pPr>
            <w:r>
              <w:rPr>
                <w:rFonts w:hint="eastAsia"/>
                <w:b/>
                <w:bCs/>
                <w:sz w:val="24"/>
              </w:rPr>
              <w:t>本人郑重声明并承诺《报名表》中填写的内容</w:t>
            </w:r>
            <w:proofErr w:type="gramStart"/>
            <w:r>
              <w:rPr>
                <w:rFonts w:hint="eastAsia"/>
                <w:b/>
                <w:bCs/>
                <w:sz w:val="24"/>
              </w:rPr>
              <w:t>均真实</w:t>
            </w:r>
            <w:proofErr w:type="gramEnd"/>
            <w:r>
              <w:rPr>
                <w:rFonts w:hint="eastAsia"/>
                <w:b/>
                <w:bCs/>
                <w:sz w:val="24"/>
              </w:rPr>
              <w:t>完整，提交相关证明材料</w:t>
            </w:r>
            <w:proofErr w:type="gramStart"/>
            <w:r>
              <w:rPr>
                <w:rFonts w:hint="eastAsia"/>
                <w:b/>
                <w:bCs/>
                <w:sz w:val="24"/>
              </w:rPr>
              <w:t>均真实</w:t>
            </w:r>
            <w:proofErr w:type="gramEnd"/>
            <w:r>
              <w:rPr>
                <w:rFonts w:hint="eastAsia"/>
                <w:b/>
                <w:bCs/>
                <w:sz w:val="24"/>
              </w:rPr>
              <w:t>有效。如有不实，本人愿承担一切责任。</w:t>
            </w: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4038C0">
            <w:pPr>
              <w:ind w:firstLineChars="300" w:firstLine="723"/>
              <w:rPr>
                <w:b/>
                <w:bCs/>
                <w:sz w:val="24"/>
              </w:rPr>
            </w:pPr>
          </w:p>
          <w:p w:rsidR="004038C0" w:rsidRDefault="00930014">
            <w:pPr>
              <w:ind w:firstLineChars="300" w:firstLine="723"/>
              <w:rPr>
                <w:b/>
                <w:bCs/>
                <w:sz w:val="24"/>
              </w:rPr>
            </w:pPr>
            <w:r>
              <w:rPr>
                <w:rFonts w:hint="eastAsia"/>
                <w:b/>
                <w:bCs/>
                <w:sz w:val="24"/>
              </w:rPr>
              <w:t xml:space="preserve">                             </w:t>
            </w:r>
            <w:r>
              <w:rPr>
                <w:rFonts w:hint="eastAsia"/>
                <w:b/>
                <w:bCs/>
                <w:sz w:val="24"/>
              </w:rPr>
              <w:t>承诺人（签名）：</w:t>
            </w:r>
          </w:p>
          <w:p w:rsidR="004038C0" w:rsidRDefault="00930014">
            <w:pPr>
              <w:ind w:firstLineChars="300" w:firstLine="723"/>
              <w:rPr>
                <w:b/>
                <w:bCs/>
                <w:sz w:val="24"/>
              </w:rPr>
            </w:pP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p w:rsidR="004038C0" w:rsidRDefault="004038C0">
            <w:pPr>
              <w:ind w:firstLineChars="300" w:firstLine="720"/>
              <w:rPr>
                <w:sz w:val="24"/>
              </w:rPr>
            </w:pPr>
          </w:p>
          <w:p w:rsidR="004038C0" w:rsidRDefault="004038C0">
            <w:pPr>
              <w:ind w:firstLineChars="300" w:firstLine="720"/>
              <w:rPr>
                <w:sz w:val="24"/>
              </w:rPr>
            </w:pPr>
          </w:p>
          <w:p w:rsidR="004038C0" w:rsidRDefault="004038C0">
            <w:pPr>
              <w:rPr>
                <w:sz w:val="24"/>
              </w:rPr>
            </w:pPr>
          </w:p>
          <w:p w:rsidR="004038C0" w:rsidRDefault="004038C0">
            <w:pPr>
              <w:rPr>
                <w:sz w:val="24"/>
              </w:rPr>
            </w:pPr>
          </w:p>
          <w:p w:rsidR="004038C0" w:rsidRDefault="004038C0">
            <w:pPr>
              <w:rPr>
                <w:sz w:val="24"/>
              </w:rPr>
            </w:pPr>
          </w:p>
          <w:p w:rsidR="004038C0" w:rsidRDefault="004038C0">
            <w:pPr>
              <w:rPr>
                <w:sz w:val="24"/>
              </w:rPr>
            </w:pPr>
          </w:p>
        </w:tc>
      </w:tr>
    </w:tbl>
    <w:p w:rsidR="004038C0" w:rsidRDefault="004038C0"/>
    <w:sectPr w:rsidR="004038C0" w:rsidSect="004E32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67" w:rsidRDefault="00C43D67" w:rsidP="00C43D67">
      <w:r>
        <w:separator/>
      </w:r>
    </w:p>
  </w:endnote>
  <w:endnote w:type="continuationSeparator" w:id="1">
    <w:p w:rsidR="00C43D67" w:rsidRDefault="00C43D67" w:rsidP="00C43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67" w:rsidRDefault="00C43D67" w:rsidP="00C43D67">
      <w:r>
        <w:separator/>
      </w:r>
    </w:p>
  </w:footnote>
  <w:footnote w:type="continuationSeparator" w:id="1">
    <w:p w:rsidR="00C43D67" w:rsidRDefault="00C43D67" w:rsidP="00C43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7947"/>
    <w:rsid w:val="00040E50"/>
    <w:rsid w:val="002E1683"/>
    <w:rsid w:val="002E7E2D"/>
    <w:rsid w:val="00321BA7"/>
    <w:rsid w:val="00323055"/>
    <w:rsid w:val="0036418F"/>
    <w:rsid w:val="004038C0"/>
    <w:rsid w:val="00426395"/>
    <w:rsid w:val="0045213D"/>
    <w:rsid w:val="004E329C"/>
    <w:rsid w:val="00502C8E"/>
    <w:rsid w:val="00626C5F"/>
    <w:rsid w:val="00643D97"/>
    <w:rsid w:val="00644F13"/>
    <w:rsid w:val="006A478C"/>
    <w:rsid w:val="00815B9F"/>
    <w:rsid w:val="008D7947"/>
    <w:rsid w:val="00930014"/>
    <w:rsid w:val="00C24649"/>
    <w:rsid w:val="00C43D67"/>
    <w:rsid w:val="00C56D98"/>
    <w:rsid w:val="00CB350E"/>
    <w:rsid w:val="00DA7332"/>
    <w:rsid w:val="00E24FA9"/>
    <w:rsid w:val="00ED528B"/>
    <w:rsid w:val="00F05433"/>
    <w:rsid w:val="00F22135"/>
    <w:rsid w:val="00F34790"/>
    <w:rsid w:val="00F67232"/>
    <w:rsid w:val="30703694"/>
    <w:rsid w:val="31D17A7C"/>
    <w:rsid w:val="742261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8C0"/>
    <w:pPr>
      <w:widowControl w:val="0"/>
      <w:jc w:val="both"/>
    </w:pPr>
    <w:rPr>
      <w:kern w:val="2"/>
      <w:sz w:val="21"/>
      <w:szCs w:val="24"/>
    </w:rPr>
  </w:style>
  <w:style w:type="paragraph" w:styleId="2">
    <w:name w:val="heading 2"/>
    <w:basedOn w:val="a"/>
    <w:next w:val="a"/>
    <w:semiHidden/>
    <w:unhideWhenUsed/>
    <w:qFormat/>
    <w:rsid w:val="004038C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38C0"/>
    <w:rPr>
      <w:sz w:val="18"/>
      <w:szCs w:val="18"/>
    </w:rPr>
  </w:style>
  <w:style w:type="paragraph" w:styleId="a4">
    <w:name w:val="footer"/>
    <w:basedOn w:val="a"/>
    <w:link w:val="Char0"/>
    <w:rsid w:val="004038C0"/>
    <w:pPr>
      <w:tabs>
        <w:tab w:val="center" w:pos="4153"/>
        <w:tab w:val="right" w:pos="8306"/>
      </w:tabs>
      <w:snapToGrid w:val="0"/>
      <w:jc w:val="left"/>
    </w:pPr>
    <w:rPr>
      <w:sz w:val="18"/>
      <w:szCs w:val="18"/>
    </w:rPr>
  </w:style>
  <w:style w:type="paragraph" w:styleId="a5">
    <w:name w:val="header"/>
    <w:basedOn w:val="a"/>
    <w:link w:val="Char1"/>
    <w:rsid w:val="004038C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038C0"/>
    <w:pPr>
      <w:spacing w:beforeAutospacing="1" w:afterAutospacing="1"/>
      <w:jc w:val="left"/>
    </w:pPr>
    <w:rPr>
      <w:rFonts w:cs="Times New Roman"/>
      <w:kern w:val="0"/>
      <w:sz w:val="24"/>
    </w:rPr>
  </w:style>
  <w:style w:type="table" w:styleId="a7">
    <w:name w:val="Table Grid"/>
    <w:basedOn w:val="a1"/>
    <w:qFormat/>
    <w:rsid w:val="004038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4038C0"/>
    <w:rPr>
      <w:b/>
    </w:rPr>
  </w:style>
  <w:style w:type="character" w:styleId="a9">
    <w:name w:val="Emphasis"/>
    <w:basedOn w:val="a0"/>
    <w:qFormat/>
    <w:rsid w:val="004038C0"/>
    <w:rPr>
      <w:i/>
    </w:rPr>
  </w:style>
  <w:style w:type="character" w:styleId="aa">
    <w:name w:val="Hyperlink"/>
    <w:basedOn w:val="a0"/>
    <w:rsid w:val="004038C0"/>
    <w:rPr>
      <w:color w:val="0000FF"/>
      <w:u w:val="single"/>
    </w:rPr>
  </w:style>
  <w:style w:type="character" w:customStyle="1" w:styleId="Char1">
    <w:name w:val="页眉 Char"/>
    <w:basedOn w:val="a0"/>
    <w:link w:val="a5"/>
    <w:rsid w:val="004038C0"/>
    <w:rPr>
      <w:rFonts w:asciiTheme="minorHAnsi" w:eastAsiaTheme="minorEastAsia" w:hAnsiTheme="minorHAnsi" w:cstheme="minorBidi"/>
      <w:kern w:val="2"/>
      <w:sz w:val="18"/>
      <w:szCs w:val="18"/>
    </w:rPr>
  </w:style>
  <w:style w:type="character" w:customStyle="1" w:styleId="Char0">
    <w:name w:val="页脚 Char"/>
    <w:basedOn w:val="a0"/>
    <w:link w:val="a4"/>
    <w:rsid w:val="004038C0"/>
    <w:rPr>
      <w:rFonts w:asciiTheme="minorHAnsi" w:eastAsiaTheme="minorEastAsia" w:hAnsiTheme="minorHAnsi" w:cstheme="minorBidi"/>
      <w:kern w:val="2"/>
      <w:sz w:val="18"/>
      <w:szCs w:val="18"/>
    </w:rPr>
  </w:style>
  <w:style w:type="character" w:customStyle="1" w:styleId="Char">
    <w:name w:val="批注框文本 Char"/>
    <w:basedOn w:val="a0"/>
    <w:link w:val="a3"/>
    <w:rsid w:val="004038C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50007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2222</Words>
  <Characters>550</Characters>
  <Application>Microsoft Office Word</Application>
  <DocSecurity>0</DocSecurity>
  <Lines>4</Lines>
  <Paragraphs>5</Paragraphs>
  <ScaleCrop>false</ScaleCrop>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11</cp:revision>
  <cp:lastPrinted>2021-08-17T08:51:00Z</cp:lastPrinted>
  <dcterms:created xsi:type="dcterms:W3CDTF">2014-10-29T12:08:00Z</dcterms:created>
  <dcterms:modified xsi:type="dcterms:W3CDTF">2021-08-17T09:12:00Z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