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/>
          <w:caps w:val="0"/>
        </w:rPr>
        <w:snapToGrid/>
        <w:textAlignment w:val="baseline"/>
      </w:pPr>
      <w:bookmarkStart w:id="0" w:name="_GoBack"/>
      <w:bookmarkEnd w:id="0"/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附件：</w:t>
      </w:r>
    </w:p>
    <w:p>
      <w:pPr>
        <w:jc w:val="center"/>
        <w:spacing w:before="0" w:beforeAutospacing="0" w:after="0" w:afterAutospacing="0" w:lineRule="auto" w:line="240"/>
        <w:rPr>
          <w:szCs w:val="40"/>
          <w:b w:val="0"/>
          <w:i w:val="0"/>
          <w:sz w:val="40"/>
          <w:spacing w:val="0"/>
          <w:w w:val="100"/>
          <w:rFonts w:ascii="方正小标宋简体" w:cs="方正小标宋简体" w:eastAsia="方正小标宋简体" w:hAnsi="方正小标宋简体"/>
          <w:caps w:val="0"/>
        </w:rPr>
        <w:snapToGrid/>
        <w:ind w:firstLine="636"/>
        <w:textAlignment w:val="baseline"/>
      </w:pPr>
      <w:r>
        <w:rPr>
          <w:szCs w:val="40"/>
          <w:b w:val="0"/>
          <w:i w:val="0"/>
          <w:sz w:val="40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违纪行为认定及处理办法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36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为规范本次在线考试违纪违规行为的认定与处理，维护考生和本次考试相关工作人员的合法权益，根据《事业单位公开招聘违纪违规行为处理规定》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等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相关法律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、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法规，制定本办法。相关要求如下：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36"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第一条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考生不遵守考场纪律，考试过程中有下列行为之一的，应当认定为考试违纪：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（一）所处考试环境同时出现其他人的；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（二）使用快捷键切屏、截屏退出考试系统或多屏登录考试端的；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t xml:space="preserve"> </w:t>
      </w:r>
    </w:p>
    <w:p>
      <w:pPr>
        <w:jc w:val="left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（三）离开座位、离开监控视频范围、遮挡摄像头的；</w:t>
      </w:r>
    </w:p>
    <w:p>
      <w:pPr>
        <w:jc w:val="left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四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）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有进食行为的；</w:t>
      </w:r>
    </w:p>
    <w:p>
      <w:pPr>
        <w:jc w:val="left"/>
        <w:spacing w:before="0" w:beforeAutospacing="0" w:after="0" w:afterAutospacing="0" w:line="560" w:lineRule="exact"/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五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）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有对外传递物品行为的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；</w:t>
      </w:r>
    </w:p>
    <w:p>
      <w:pPr>
        <w:jc w:val="left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六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）佩戴耳机的；</w:t>
      </w:r>
    </w:p>
    <w:p>
      <w:pPr>
        <w:jc w:val="left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七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）未经允许强行退出考试软件的；</w:t>
      </w:r>
    </w:p>
    <w:p>
      <w:pPr>
        <w:jc w:val="left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八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）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其它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应当视为本场考试违纪的行为。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36"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第二条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考生违背考试公平、公正原则，考试过程中有下列行为之一的，应当认定为考试作弊：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（一）伪造资料、身份信息替代他人或被替代参加考试的；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36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（二）非考生本人登录考试系统参加考试，或更换作答人员的；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36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（三）浏览网页、在线查询、翻阅电脑和手机存储资料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，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查看电子影像资料的；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36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（四）翻阅书籍、文件、纸质资料的；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36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（五）未经许可接触和使用通讯工具如手机、蓝牙设备等，使用各类聊天软件或远程工具的；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36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（六）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其它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应当视为本场考试作弊的行为。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36"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第三条 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考生在考试过程中或在考试结束后发现下列行为之一的，应当认定相关的考生实施了作弊行为：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36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（一）拍摄、抄录、传播试题内容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的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；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36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（二）抄袭、协助他人抄袭的；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36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（三）串通作弊或者参与有组织作弊的；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36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（四）评卷过程中被认定为答案雷同的；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36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（五）考生的不当行为导致试题泄露或造成重大社会影响的；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36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（六）经后台监考发现，确认考生有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其它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违纪、舞弊行为的；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36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jc w:val="both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36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（八）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其它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应认定为作弊的行为。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3" w:firstLineChars="200"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第四条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考生有第一条所列考试违纪行为之一的，取消本场考试成绩。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3" w:firstLineChars="200"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第五条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考生有第二条、第三条所列考试舞弊行为之一的，取消本次考试资格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情节严重的追究相关责任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3" w:firstLineChars="200"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第六条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如考生因电脑设备问题、网络问题、考生个人行为等问题，导致电脑端和手机端考试视频数据缺失，而影响考务人员判断本场考试有效性的，取消本场考试成绩。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3" w:firstLineChars="200"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第七条 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考试过程中，未按要求录制真实、有效的手机端佐证视频，影响考务人员判断考生行为的，取消本场考试成绩。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3" w:firstLineChars="200"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第八条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考试过程中，因设备硬件故障、断电断网等问题，导致考试作答数据无法正常提交，应在考试结束后30分钟内联系技术服务热线，否则由考生自行承担后果。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3" w:firstLineChars="200"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第九条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 xml:space="preserve"> 考试过程中，因设备硬件故障、断电断网等问题导致考试无法正常进行的，考试时间不做延长。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D4CE8"/>
    <w:rsid w:val="000E764E"/>
    <w:rsid w:val="0010181F"/>
    <w:rsid w:val="00111E62"/>
    <w:rsid w:val="00163902"/>
    <w:rsid w:val="00170CB4"/>
    <w:rsid w:val="00190AB9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578F5"/>
    <w:rsid w:val="00476167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B62D5"/>
    <w:rsid w:val="00AC35C3"/>
    <w:rsid w:val="00AD121B"/>
    <w:rsid w:val="00AD642A"/>
    <w:rsid w:val="00AF47F8"/>
    <w:rsid w:val="00AF6BDF"/>
    <w:rsid w:val="00B25ECF"/>
    <w:rsid w:val="00B51D96"/>
    <w:rsid w:val="00BC1CE8"/>
    <w:rsid w:val="00BE1E6D"/>
    <w:rsid w:val="00C15C93"/>
    <w:rsid w:val="00C229EB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6FE1841"/>
    <w:rsid w:val="2FD87DD7"/>
    <w:rsid w:val="3E3B2540"/>
    <w:rsid w:val="424C10F3"/>
    <w:rsid w:val="4603209A"/>
    <w:rsid w:val="49A019B5"/>
    <w:rsid w:val="4AB14534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174</Words>
  <Characters>994</Characters>
  <Lines>8</Lines>
  <Paragraphs>2</Paragraphs>
  <TotalTime>6</TotalTime>
  <ScaleCrop>false</ScaleCrop>
  <LinksUpToDate>false</LinksUpToDate>
  <CharactersWithSpaces>1166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CC小黄</cp:lastModifiedBy>
  <cp:lastPrinted>2020-09-16T01:57:00Z</cp:lastPrinted>
  <dcterms:modified xsi:type="dcterms:W3CDTF">2021-02-03T02:21:38Z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有进食行为的；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有对外传递物品行为的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其它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其它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其它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违纪、舞弊行为的；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其它</w:t>
      </w:r>
      <w:r>
        <w:rPr>
          <w:rFonts w:hint="eastAsia" w:ascii="仿宋_GB2312" w:hAnsi="仿宋_GB2312" w:eastAsia="仿宋_GB2312" w:cs="仿宋_GB2312"/>
          <w:sz w:val="32"/>
          <w:szCs w:val="32"/>
        </w:rPr>
        <w:t>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考生有第二条、第三条所列考试舞弊行为之一的，取消本次考试资格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情节严重的追究相关责任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如考生因电脑设备问题、网络问题、考生个人行为等问题，导致电脑端和手机端考试视频数据缺失，而影响考务人员判断本场考试有效性的，取消本场考试成绩。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笔试过程中，未按要求录制真实、有效的手机端佐证视频，影响考务人员判断考生行为的，取消本场考试成绩。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p_31(0,0);p_32(0);p_33(0);
</file>