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库尔勒城市建设（集团）有限责任公司</w:t>
      </w:r>
    </w:p>
    <w:p>
      <w:pPr>
        <w:ind w:firstLine="800" w:firstLineChars="200"/>
        <w:jc w:val="center"/>
        <w:rPr>
          <w:rFonts w:ascii="Times New Roman" w:hAnsi="Times New Roman" w:eastAsia="方正仿宋_GBK" w:cs="Times New Roman"/>
          <w:sz w:val="31"/>
          <w:szCs w:val="31"/>
        </w:rPr>
      </w:pPr>
      <w:r>
        <w:rPr>
          <w:rFonts w:hint="eastAsia" w:ascii="方正小标宋_GBK" w:eastAsia="方正小标宋_GBK"/>
          <w:sz w:val="40"/>
          <w:szCs w:val="40"/>
        </w:rPr>
        <w:t>2021年人员招聘岗位表</w:t>
      </w:r>
    </w:p>
    <w:p>
      <w:pPr>
        <w:numPr>
          <w:ilvl w:val="0"/>
          <w:numId w:val="1"/>
        </w:numPr>
        <w:ind w:firstLine="620" w:firstLineChars="200"/>
        <w:rPr>
          <w:rFonts w:hint="default" w:ascii="Times New Roman" w:hAnsi="Times New Roman" w:eastAsia="方正楷体_GBK" w:cs="Times New Roman"/>
          <w:sz w:val="31"/>
          <w:szCs w:val="31"/>
        </w:rPr>
      </w:pPr>
      <w:r>
        <w:rPr>
          <w:rFonts w:hint="default" w:ascii="Times New Roman" w:hAnsi="Times New Roman" w:eastAsia="方正楷体_GBK" w:cs="Times New Roman"/>
          <w:sz w:val="31"/>
          <w:szCs w:val="31"/>
        </w:rPr>
        <w:t>拟招聘岗位及人数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106"/>
        <w:tblW w:w="10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69"/>
        <w:gridCol w:w="860"/>
        <w:gridCol w:w="1080"/>
        <w:gridCol w:w="1080"/>
        <w:gridCol w:w="772"/>
        <w:gridCol w:w="1388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基本任职要求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能力要求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集团公司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运营副总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中共党员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具备较强的管理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统筹规划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和组织协调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沟通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能力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；较强的综合分析能力；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集团公司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行政人力副总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中共党员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具备良好的沟通协调能力、信息处理能力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掌握行政管理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等相关知识；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2"/>
                <w:szCs w:val="22"/>
                <w:lang w:val="en-US" w:eastAsia="zh-CN" w:bidi="ar-SA"/>
              </w:rPr>
              <w:t>具有文字写作、统筹管理、表达能力等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战略投资部部长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经济、金融、财会、法律及其它经济管理相关专业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年及以上相关工作经验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2年以上相关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管理岗位工作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掌握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财经、投资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法律、信息化等知识，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了解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房建、市政工程行业相关政策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具有良好的分析判断能力，一定的财务分析能力、行业研究能力、独立判断能力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具备敏锐的洞察力和较强的风险控制能力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熟悉和掌握各种融资方案和最新渠道信息，综合募资方案设计能力；具有丰富的募资渠道</w:t>
            </w:r>
          </w:p>
        </w:tc>
      </w:tr>
      <w:tr>
        <w:trPr>
          <w:trHeight w:val="180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审计部部长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审计、财务管理、会计类相关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年及以上相关工作经验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2年以上相关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管理岗位工作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经验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公平公正、专业领域知识较强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；审计类初级证书及以上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法务部部长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法律、法学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年及以上相关工作经验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2年以上相关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管理岗位工作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思路清晰、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熟练掌握知识产权法、公司法、合同法、劳动法等相关法律法规；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法律类法律职业资格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承安建筑公司总经理（子公司）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工程管理相关专业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 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具有较强的沟通能力、计划能力、决策能力、执行能力、应变能力；具有丰富的建筑行业管理经验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承安建筑公司行政人事副总（子公司）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工程管理相关专业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具有建立公司内控体系能力；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熟悉相关业务流程、擅长、善于与他人沟通、具有较强的组织管理能力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惠居科技公司总经理（子公司）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岁周岁以内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对企业忠诚、奉献精神、具备企业运营策划能力、具备一定的软硬件和网络架构基础知识、具备一定的金融知识、沟通能力、良好的职业道德素质、学习能力、理性的决策力、果断的执行力、优秀的领导能力、有一定的人格魅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惠居科技公司行政人事副总经理（子公司）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计算机及相关专业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对企业忠诚、奉献精神、具备企业运营策划能力、具备一定的软硬件和网络架构基础知识、具备一定的金融知识、沟通能力、良好的职业道德素质、学习能力、理性的决策力、果断的执行力、优秀的领导能力、有一定的人格魅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惠居物业公司项目运营副总（子公司）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3-5年以上相关管理岗位工作经验，一级物业服务企业3年以上同岗位工作经验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熟悉国家相关房地产、物业管理法律法规政策和政府部门相关办理事项审批程序，受过管理学、战略管理、房地产和物业管理知识等方面的培训。具有制定物业管理项目的管理方案、预算案并达到管理目标的能力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，有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物业经理资格证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惠居物业公司行政人事副总（子公司）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具备良好的沟通协调能力、信息处理能力，掌握行政管理等相关知识；具有文字写作、统筹管理、表达能力，具备相应的应变管理能力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惠居物业公司财务总监（子公司）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具有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财务管理、财务分析能力；对财务人员及收费人员业务培训、考核能力；财务监督核算能力；对外相关部门协调能力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，有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高级会计职称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梨城万家公司副总经理（子公司）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管理岗位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具有管理、协调、沟通、商洽、规划等能力；具有较强的自我约束力、主观能动性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企业战略专员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3年及以上相关工作经验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具有较强的文案写作、逻辑思维、公共关系和再学习能力，良好的沟通能力和商务谈判能力，了解公司法、合同法、档案法、工商及税务管理等法律、法规知识， 能熟练使用现代办公设备，熟练操作office等办公软件，较强的保密意识和责任心，遵章守纪、正直诚信、积极乐观、吃苦耐劳，能够同时高效推进多项工作， 有地产经营企划工作经验者优先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投资管理专员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投资、融资、合同管理等相关专业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35岁周岁以内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3年及以上相关工作经验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分析能力、沟通能力较强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具备敏锐的洞察力和较强的风险控制能力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融资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专员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财务、金融及经济相关专业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3年及以上相关工作经验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具有独立分析财务报表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相关投资经验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法务专员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法律、法学相关专业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35周岁以内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1年以上法律相关工作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经验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思路清晰、熟知法律条文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审计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专员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审计、财务管理类相关专业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35周岁以内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审计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相关工作经验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具备审计专业相关知识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档案管理专员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档案、文秘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1年及以上相关工作经验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档案归档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能力、办公软件操作熟练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会计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财务、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会计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3年及以上相关工作经验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熟练操作财务软件和办公软件；初级会计职称及以上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出纳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财务、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会计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耐心细致，严谨稳健，思维缜密，保密意识强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销售主管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市场营销、策划、经济学、管理学相关专业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具备市场敏锐性、文案写作、人力资源管理、销控计划制定、商务洽谈能力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工程项目管理员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工程管理（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工民建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35周岁以内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年及以上相关工作经验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  <w:t>熟悉建筑行业各项法律法规与技术指标；工作细心，沟通能力强；熟练使用CAD软件，广联达，计算机常用办公软件</w:t>
            </w:r>
          </w:p>
        </w:tc>
      </w:tr>
    </w:tbl>
    <w:p>
      <w:pPr>
        <w:ind w:firstLine="620" w:firstLineChars="200"/>
        <w:rPr>
          <w:rFonts w:hint="default" w:ascii="Times New Roman" w:hAnsi="Times New Roman" w:eastAsia="方正楷体_GBK" w:cs="Times New Roman"/>
          <w:sz w:val="31"/>
          <w:szCs w:val="31"/>
        </w:rPr>
      </w:pPr>
      <w:r>
        <w:rPr>
          <w:rFonts w:hint="default" w:ascii="Times New Roman" w:hAnsi="Times New Roman" w:eastAsia="方正楷体_GBK" w:cs="Times New Roman"/>
          <w:sz w:val="31"/>
          <w:szCs w:val="31"/>
        </w:rPr>
        <w:t>（二）招聘基本条件</w:t>
      </w:r>
    </w:p>
    <w:p>
      <w:pPr>
        <w:ind w:firstLine="620" w:firstLineChars="200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1、遵守国家宪法、法律、法规，政治立场坚定，热爱祖国，拥护中国共产党的领导；</w:t>
      </w:r>
    </w:p>
    <w:p>
      <w:pPr>
        <w:ind w:firstLine="620" w:firstLineChars="200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2、具备相应岗位所需的履职能力和水平，遵守公司规章制度、严守纪律，品行端正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ind w:firstLine="620" w:firstLineChars="200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3、具有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本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科及以上学历和相应的职业资格，年龄根据实际需要确定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特殊专业和高级管理岗位人才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可适当放宽）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ind w:firstLine="620" w:firstLineChars="200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4、身体健康。</w:t>
      </w:r>
    </w:p>
    <w:p>
      <w:pPr>
        <w:ind w:left="4948" w:leftChars="1323" w:hanging="2170" w:hangingChars="700"/>
        <w:rPr>
          <w:rFonts w:ascii="Times New Roman" w:hAnsi="Times New Roman" w:eastAsia="方正仿宋_GBK" w:cs="Times New Roman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E0DCFF"/>
    <w:multiLevelType w:val="singleLevel"/>
    <w:tmpl w:val="B4E0DCF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538"/>
    <w:rsid w:val="000509EF"/>
    <w:rsid w:val="0007497C"/>
    <w:rsid w:val="00082D8B"/>
    <w:rsid w:val="000900B6"/>
    <w:rsid w:val="000979A5"/>
    <w:rsid w:val="000A675A"/>
    <w:rsid w:val="000C1922"/>
    <w:rsid w:val="000E5D7E"/>
    <w:rsid w:val="0012354B"/>
    <w:rsid w:val="00126452"/>
    <w:rsid w:val="001B1D82"/>
    <w:rsid w:val="001E1193"/>
    <w:rsid w:val="00224796"/>
    <w:rsid w:val="002432AE"/>
    <w:rsid w:val="002571A7"/>
    <w:rsid w:val="002770D3"/>
    <w:rsid w:val="002A592A"/>
    <w:rsid w:val="002B2E28"/>
    <w:rsid w:val="002F1399"/>
    <w:rsid w:val="002F7354"/>
    <w:rsid w:val="00307238"/>
    <w:rsid w:val="00323206"/>
    <w:rsid w:val="0033344F"/>
    <w:rsid w:val="0034311E"/>
    <w:rsid w:val="003474E7"/>
    <w:rsid w:val="00392DC6"/>
    <w:rsid w:val="003C4C17"/>
    <w:rsid w:val="0041510A"/>
    <w:rsid w:val="00440A07"/>
    <w:rsid w:val="004A5DA8"/>
    <w:rsid w:val="004B6142"/>
    <w:rsid w:val="004C1BA8"/>
    <w:rsid w:val="004D4754"/>
    <w:rsid w:val="004E1264"/>
    <w:rsid w:val="004E393C"/>
    <w:rsid w:val="00536EE0"/>
    <w:rsid w:val="00582645"/>
    <w:rsid w:val="00593652"/>
    <w:rsid w:val="005D1F6C"/>
    <w:rsid w:val="005E1594"/>
    <w:rsid w:val="005F3D7A"/>
    <w:rsid w:val="00600797"/>
    <w:rsid w:val="006113A8"/>
    <w:rsid w:val="006253A9"/>
    <w:rsid w:val="0064263C"/>
    <w:rsid w:val="006708D4"/>
    <w:rsid w:val="006940D4"/>
    <w:rsid w:val="006A36DA"/>
    <w:rsid w:val="006A7641"/>
    <w:rsid w:val="006B671A"/>
    <w:rsid w:val="006F2EFD"/>
    <w:rsid w:val="006F7F47"/>
    <w:rsid w:val="00713258"/>
    <w:rsid w:val="0072054C"/>
    <w:rsid w:val="00774B9F"/>
    <w:rsid w:val="007B3404"/>
    <w:rsid w:val="007C099F"/>
    <w:rsid w:val="007C0E84"/>
    <w:rsid w:val="007D6BD8"/>
    <w:rsid w:val="007E3C7B"/>
    <w:rsid w:val="007F6A5C"/>
    <w:rsid w:val="008838F1"/>
    <w:rsid w:val="0089789C"/>
    <w:rsid w:val="008A1A96"/>
    <w:rsid w:val="008B15BA"/>
    <w:rsid w:val="008B5B31"/>
    <w:rsid w:val="008E298C"/>
    <w:rsid w:val="00963969"/>
    <w:rsid w:val="009746B9"/>
    <w:rsid w:val="009930F5"/>
    <w:rsid w:val="009B18CA"/>
    <w:rsid w:val="00A00EB6"/>
    <w:rsid w:val="00A0581E"/>
    <w:rsid w:val="00A37B64"/>
    <w:rsid w:val="00A37FBD"/>
    <w:rsid w:val="00AD716D"/>
    <w:rsid w:val="00AF65BA"/>
    <w:rsid w:val="00B0737D"/>
    <w:rsid w:val="00B23389"/>
    <w:rsid w:val="00B3461F"/>
    <w:rsid w:val="00B43A43"/>
    <w:rsid w:val="00BA1E4A"/>
    <w:rsid w:val="00BA75C0"/>
    <w:rsid w:val="00BB0950"/>
    <w:rsid w:val="00BE5700"/>
    <w:rsid w:val="00BF5913"/>
    <w:rsid w:val="00BF6475"/>
    <w:rsid w:val="00C1433C"/>
    <w:rsid w:val="00C453DF"/>
    <w:rsid w:val="00D844F3"/>
    <w:rsid w:val="00D954FC"/>
    <w:rsid w:val="00DA57D2"/>
    <w:rsid w:val="00DB19E0"/>
    <w:rsid w:val="00DD55FD"/>
    <w:rsid w:val="00DD6B3D"/>
    <w:rsid w:val="00DE17A4"/>
    <w:rsid w:val="00E0319E"/>
    <w:rsid w:val="00E114B0"/>
    <w:rsid w:val="00E95346"/>
    <w:rsid w:val="00EC4BA0"/>
    <w:rsid w:val="00ED27F2"/>
    <w:rsid w:val="00ED4CE1"/>
    <w:rsid w:val="00F044EF"/>
    <w:rsid w:val="00F306F4"/>
    <w:rsid w:val="00F57162"/>
    <w:rsid w:val="00F60BE5"/>
    <w:rsid w:val="00FD1324"/>
    <w:rsid w:val="00FE73EB"/>
    <w:rsid w:val="028F6AC2"/>
    <w:rsid w:val="04045AA5"/>
    <w:rsid w:val="082F30B1"/>
    <w:rsid w:val="0C212929"/>
    <w:rsid w:val="0E8A35D6"/>
    <w:rsid w:val="0F672A3A"/>
    <w:rsid w:val="115253EA"/>
    <w:rsid w:val="11691E84"/>
    <w:rsid w:val="15485933"/>
    <w:rsid w:val="16581C44"/>
    <w:rsid w:val="188D3484"/>
    <w:rsid w:val="192D2A4F"/>
    <w:rsid w:val="1A1D75E8"/>
    <w:rsid w:val="1B037830"/>
    <w:rsid w:val="1FBE47FC"/>
    <w:rsid w:val="202574C5"/>
    <w:rsid w:val="227B5FCC"/>
    <w:rsid w:val="23730DD9"/>
    <w:rsid w:val="23E01BC8"/>
    <w:rsid w:val="245F09D3"/>
    <w:rsid w:val="25013D2E"/>
    <w:rsid w:val="250A4F5C"/>
    <w:rsid w:val="28B57A25"/>
    <w:rsid w:val="2A064512"/>
    <w:rsid w:val="2AA27E3D"/>
    <w:rsid w:val="2B10171F"/>
    <w:rsid w:val="36CE4E33"/>
    <w:rsid w:val="384D6307"/>
    <w:rsid w:val="38DC0D8E"/>
    <w:rsid w:val="39613D06"/>
    <w:rsid w:val="3A8E6EBB"/>
    <w:rsid w:val="3BCC3EE9"/>
    <w:rsid w:val="3F8D4242"/>
    <w:rsid w:val="3FE64DC1"/>
    <w:rsid w:val="41ED1FF3"/>
    <w:rsid w:val="45900A5B"/>
    <w:rsid w:val="483942C5"/>
    <w:rsid w:val="4F2C370E"/>
    <w:rsid w:val="5092013F"/>
    <w:rsid w:val="51310CDB"/>
    <w:rsid w:val="525E5595"/>
    <w:rsid w:val="525F3957"/>
    <w:rsid w:val="5792310E"/>
    <w:rsid w:val="58F00E0A"/>
    <w:rsid w:val="5ACB457B"/>
    <w:rsid w:val="5D1B1DE9"/>
    <w:rsid w:val="5E9D79B5"/>
    <w:rsid w:val="5FA22315"/>
    <w:rsid w:val="61EC48E6"/>
    <w:rsid w:val="63B8312B"/>
    <w:rsid w:val="67207C08"/>
    <w:rsid w:val="673B0B1D"/>
    <w:rsid w:val="6778155F"/>
    <w:rsid w:val="689B181C"/>
    <w:rsid w:val="6B6D4AC5"/>
    <w:rsid w:val="6C073E7F"/>
    <w:rsid w:val="6C452675"/>
    <w:rsid w:val="6D912C7A"/>
    <w:rsid w:val="6F410EA0"/>
    <w:rsid w:val="719265B2"/>
    <w:rsid w:val="71B21C56"/>
    <w:rsid w:val="76012794"/>
    <w:rsid w:val="76784071"/>
    <w:rsid w:val="78474E83"/>
    <w:rsid w:val="7B3B0544"/>
    <w:rsid w:val="7B9743CC"/>
    <w:rsid w:val="7D1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1">
    <w:name w:val="表格文字"/>
    <w:basedOn w:val="1"/>
    <w:qFormat/>
    <w:uiPriority w:val="0"/>
    <w:pPr>
      <w:spacing w:after="0" w:afterLines="0"/>
      <w:ind w:firstLine="0" w:firstLineChars="0"/>
    </w:pPr>
    <w:rPr>
      <w:spacing w:val="1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848</Words>
  <Characters>4840</Characters>
  <Lines>40</Lines>
  <Paragraphs>11</Paragraphs>
  <TotalTime>0</TotalTime>
  <ScaleCrop>false</ScaleCrop>
  <LinksUpToDate>false</LinksUpToDate>
  <CharactersWithSpaces>5677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2020-01-14T04:24:00Z</dcterms:created>
  <dc:creator>rong</dc:creator>
  <cp:lastModifiedBy>米子</cp:lastModifiedBy>
  <dcterms:modified xsi:type="dcterms:W3CDTF">2021-04-06T08:30:47Z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491919093_cloud</vt:lpwstr>
  </property>
  <property fmtid="{D5CDD505-2E9C-101B-9397-08002B2CF9AE}" pid="4" name="ICV">
    <vt:lpwstr>E9814FF82EDD413CB61032E13A1D7AFB</vt:lpwstr>
  </property>
</Properties>
</file>