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atLeast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cs="宋体"/>
          <w:color w:val="000000"/>
          <w:sz w:val="32"/>
          <w:szCs w:val="32"/>
          <w:lang w:val="en-US" w:eastAsia="zh-CN"/>
        </w:rPr>
        <w:t>3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面试环节考生须知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各位考生：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根据考试工作安排，面试定于202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日，采用线上的方式进行。为确保本次面试顺利进行，请您务必仔细阅读以下内容：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atLeast"/>
        <w:ind w:leftChars="0"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考前准备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考前测试：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日，猎聘将通过短信的方式通知考生进行试测，请务必保持手机畅通，按照短信中的提示做好相关准备，并保证参加测试设备与面试设备完全一致，不允许更换设备，不按要求操作出现问题责任自负。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考生需要准备以下软硬件设备：</w:t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1台带有前置摄像头并</w:t>
      </w:r>
      <w:r>
        <w:rPr>
          <w:rFonts w:ascii="仿宋_GB2312" w:hAnsi="仿宋_GB2312" w:eastAsia="仿宋_GB2312" w:cs="仿宋_GB2312"/>
          <w:sz w:val="32"/>
          <w:szCs w:val="32"/>
        </w:rPr>
        <w:t>支持下载软件及上网的智能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手机，并提前下载“多面”A</w:t>
      </w:r>
      <w:r>
        <w:rPr>
          <w:rFonts w:ascii="仿宋_GB2312" w:hAnsi="仿宋_GB2312" w:eastAsia="仿宋_GB2312" w:cs="仿宋_GB2312"/>
          <w:sz w:val="32"/>
          <w:szCs w:val="32"/>
        </w:rPr>
        <w:t>PP（</w:t>
      </w:r>
      <w:r>
        <w:rPr>
          <w:rFonts w:hint="eastAsia" w:ascii="仿宋_GB2312" w:hAnsi="仿宋_GB2312" w:eastAsia="仿宋_GB2312" w:cs="仿宋_GB2312"/>
          <w:sz w:val="32"/>
          <w:szCs w:val="32"/>
        </w:rPr>
        <w:t>在手机应用商城搜索“多面”A</w:t>
      </w:r>
      <w:r>
        <w:rPr>
          <w:rFonts w:ascii="仿宋_GB2312" w:hAnsi="仿宋_GB2312" w:eastAsia="仿宋_GB2312" w:cs="仿宋_GB2312"/>
          <w:sz w:val="32"/>
          <w:szCs w:val="32"/>
        </w:rPr>
        <w:t>PP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下载安装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1台</w:t>
      </w:r>
      <w:r>
        <w:rPr>
          <w:rFonts w:ascii="仿宋_GB2312" w:hAnsi="仿宋_GB2312" w:eastAsia="仿宋_GB2312" w:cs="仿宋_GB2312"/>
          <w:sz w:val="32"/>
          <w:szCs w:val="32"/>
        </w:rPr>
        <w:t>带有摄像头、麦克风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音响的笔记本电脑或台式机</w:t>
      </w:r>
      <w:r>
        <w:rPr>
          <w:rFonts w:hint="eastAsia" w:ascii="仿宋_GB2312" w:hAnsi="仿宋_GB2312" w:eastAsia="仿宋_GB2312" w:cs="仿宋_GB2312"/>
          <w:sz w:val="32"/>
          <w:szCs w:val="32"/>
        </w:rPr>
        <w:t>（可使用 Windows或 Mac系统的电脑），提前下载“腾讯会议”客户端</w:t>
      </w:r>
      <w:r>
        <w:rPr>
          <w:rFonts w:ascii="仿宋_GB2312" w:hAnsi="仿宋_GB2312" w:eastAsia="仿宋_GB2312" w:cs="仿宋_GB2312"/>
          <w:sz w:val="32"/>
          <w:szCs w:val="32"/>
        </w:rPr>
        <w:t>（下载地址：</w:t>
      </w:r>
      <w:r>
        <w:fldChar w:fldCharType="begin"/>
      </w:r>
      <w:r>
        <w:instrText xml:space="preserve"> HYPERLINK "https://cloud.tencent.com/act/event/tencentmeeting_free?fromSource=gwzcw.3375071.3375071.3375071&amp;utm_medium=cpc&amp;utm_id=gwzcw.3375071.3375071.3375071" </w:instrText>
      </w:r>
      <w:r>
        <w:fldChar w:fldCharType="separate"/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https://cloud.tencent.com/act/event/tencentmeeting_free?fromSource=gwzcw.3375071.3375071.3375071&amp;utm_medium=cpc&amp;utm_id=gwzcw.3375071.3375071.3375071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确保正式考试的硬件设备在考前进行过模拟测试，摄像头能拍摄到考生清晰的面部，语音、麦克风设备完好，以保证面试的正常进行。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考生需要确保面试环境达到以下要求：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考生所在的面试环境应为光线充足、封闭、无他人、无外界干扰的安静场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  <w:t>所，面试背景需保持整洁</w:t>
      </w:r>
      <w: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  <w:t>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在考前必须保证网络环境稳定、硬件设备电量充足、视频设备显示正常，只能使用wifi上网，不得使用移动网络上网。网络、电力、硬件设备出现的问题和耽误的时间责任由考生本人承担。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考前请自行准备空白草稿纸和笔，除了身份证、白纸、笔之外，严禁将各类资料及电子、通信、计算、存储或其它设备带至面试场所。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atLeast"/>
        <w:ind w:leftChars="0" w:firstLine="960" w:firstLineChars="300"/>
        <w:jc w:val="left"/>
        <w:rPr>
          <w:rFonts w:hint="eastAsia" w:ascii="仿宋_GB2312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二、正式面试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atLeast"/>
        <w:ind w:firstLine="640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本次面试采取</w:t>
      </w:r>
      <w:r>
        <w:rPr>
          <w:rFonts w:hint="eastAsia" w:ascii="仿宋_GB2312" w:eastAsia="仿宋_GB2312"/>
          <w:color w:val="000000"/>
          <w:sz w:val="32"/>
          <w:szCs w:val="32"/>
        </w:rPr>
        <w:t>结构化面试，面试时间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分钟。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atLeas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考生提前30分钟使用电脑“腾讯会议”客户端登入猎聘发送的会议号进入视频监控，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并保持摄像头开启的同时</w:t>
      </w:r>
      <w:r>
        <w:rPr>
          <w:rFonts w:ascii="仿宋_GB2312" w:hAnsi="仿宋_GB2312" w:eastAsia="仿宋_GB2312" w:cs="仿宋_GB2312"/>
          <w:sz w:val="32"/>
          <w:szCs w:val="32"/>
        </w:rPr>
        <w:t>麦克风和声音</w:t>
      </w:r>
      <w:r>
        <w:rPr>
          <w:rFonts w:hint="eastAsia" w:ascii="仿宋_GB2312" w:hAnsi="仿宋_GB2312" w:eastAsia="仿宋_GB2312" w:cs="仿宋_GB2312"/>
          <w:sz w:val="32"/>
          <w:szCs w:val="32"/>
        </w:rPr>
        <w:t>处于</w:t>
      </w:r>
      <w:r>
        <w:rPr>
          <w:rFonts w:ascii="仿宋_GB2312" w:hAnsi="仿宋_GB2312" w:eastAsia="仿宋_GB2312" w:cs="仿宋_GB2312"/>
          <w:sz w:val="32"/>
          <w:szCs w:val="32"/>
        </w:rPr>
        <w:t>关闭状态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电脑设备放置在考生侧后方位约135度的地方，保证摄像头可以拍摄到自己的作答环境，包括桌面和全身。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atLeas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000000"/>
          <w:sz w:val="32"/>
          <w:szCs w:val="32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须将手机开启飞行模式，并开启wifi连接无线网络，提前10分钟使用报名时登记的手机号登录“多面”A</w:t>
      </w:r>
      <w:r>
        <w:rPr>
          <w:rFonts w:ascii="仿宋_GB2312" w:hAnsi="仿宋_GB2312" w:eastAsia="仿宋_GB2312" w:cs="仿宋_GB2312"/>
          <w:sz w:val="32"/>
          <w:szCs w:val="32"/>
        </w:rPr>
        <w:t>PP</w:t>
      </w:r>
      <w:r>
        <w:rPr>
          <w:rFonts w:hint="eastAsia" w:ascii="仿宋_GB2312" w:hAnsi="仿宋_GB2312" w:eastAsia="仿宋_GB2312" w:cs="仿宋_GB2312"/>
          <w:sz w:val="32"/>
          <w:szCs w:val="32"/>
        </w:rPr>
        <w:t>求职端等待。</w:t>
      </w:r>
      <w:r>
        <w:rPr>
          <w:rFonts w:hint="eastAsia" w:ascii="仿宋_GB2312" w:eastAsia="仿宋_GB2312"/>
          <w:color w:val="000000"/>
          <w:sz w:val="32"/>
          <w:szCs w:val="32"/>
        </w:rPr>
        <w:t>手机设备放置在考生正前方约50cm处，考生需要保证肩部以上全部呈现在摄像头可视范围内。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atLeast"/>
        <w:ind w:firstLine="643" w:firstLineChars="200"/>
        <w:rPr>
          <w:rFonts w:hint="default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4.面试开始后，因考生本人原因未按规定进入腾讯会议室的均视为自愿放弃面试。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atLeast"/>
        <w:ind w:firstLine="643" w:firstLineChars="200"/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5.考生应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保持着装得体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  <w:t>面试时将五官清楚显露，头发不要遮挡眉毛，鬓角头发需掖至耳后，不允许化浓妆，不得使用耳机设备。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atLeast"/>
        <w:ind w:firstLine="643" w:firstLineChars="200"/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6.考生在面试期间及候考室内（腾讯会议室）不得佩戴首饰（如发卡、耳环、项链等）；</w:t>
      </w:r>
    </w:p>
    <w:p>
      <w:pPr>
        <w:pStyle w:val="12"/>
        <w:widowControl/>
        <w:numPr>
          <w:ilvl w:val="0"/>
          <w:numId w:val="0"/>
        </w:numPr>
        <w:autoSpaceDE w:val="0"/>
        <w:autoSpaceDN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面试中不得提及本人姓名、住址等个人信息，违者一律视为作弊，取消面试成绩。</w:t>
      </w:r>
    </w:p>
    <w:p>
      <w:pPr>
        <w:pStyle w:val="12"/>
        <w:widowControl/>
        <w:numPr>
          <w:ilvl w:val="0"/>
          <w:numId w:val="0"/>
        </w:numPr>
        <w:autoSpaceDE w:val="0"/>
        <w:autoSpaceDN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考生入座后，要精神饱满、坐姿端正，不得随意离位。考场内禁止吸烟，报考人员须按评委的指令行事，服从评委的评判。</w:t>
      </w:r>
    </w:p>
    <w:p>
      <w:pPr>
        <w:pStyle w:val="12"/>
        <w:widowControl/>
        <w:numPr>
          <w:ilvl w:val="0"/>
          <w:numId w:val="0"/>
        </w:numPr>
        <w:autoSpaceDE w:val="0"/>
        <w:autoSpaceDN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考生对考题没有听清时，可以举手询问，但不得要求考官解释考题。面试均使用国语答题。</w:t>
      </w:r>
    </w:p>
    <w:p>
      <w:pPr>
        <w:pStyle w:val="12"/>
        <w:widowControl/>
        <w:numPr>
          <w:ilvl w:val="0"/>
          <w:numId w:val="0"/>
        </w:numPr>
        <w:autoSpaceDE w:val="0"/>
        <w:autoSpaceDN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未进入正式考间的考生请在候考间等候，所有考生全程均不得离开候考间。所有考生全部面试结束前不得使用卫生间，也不得退出腾讯会议间，如在候考和面试过程中离开视频考间导致不能监测到本人动态的，一律视为作弊，取消面试成绩。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11.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候考和面试过程中不得使用手机或其他通讯电子设备，如在考试过程中发现电子通讯设备铃响等未关机状态，一律视为作弊，取消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成绩。</w:t>
      </w:r>
    </w:p>
    <w:p>
      <w:pPr>
        <w:pStyle w:val="12"/>
        <w:widowControl/>
        <w:numPr>
          <w:ilvl w:val="0"/>
          <w:numId w:val="0"/>
        </w:numPr>
        <w:autoSpaceDE w:val="0"/>
        <w:autoSpaceDN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面试结束的考生需对面试形式及内容保密，以保证面试环节的公平公正。如后期核查有违规作弊的行为，取消成绩和录用资格。</w:t>
      </w:r>
    </w:p>
    <w:p>
      <w:pPr>
        <w:pStyle w:val="12"/>
        <w:widowControl/>
        <w:numPr>
          <w:ilvl w:val="0"/>
          <w:numId w:val="0"/>
        </w:numPr>
        <w:autoSpaceDE w:val="0"/>
        <w:autoSpaceDN w:val="0"/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考场规则</w:t>
      </w:r>
    </w:p>
    <w:p>
      <w:pPr>
        <w:pStyle w:val="12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为保证考试的公平公正，考试系统将对考生作答过程进行视频音频录制。如有下列行为之一的将会被判定为作弊，情节严重的，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照《事业单位公开招聘违纪违规行为处理规定》（人社部35号令）处理:</w:t>
      </w:r>
    </w:p>
    <w:p>
      <w:pPr>
        <w:pStyle w:val="12"/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面试过程中使用任何书籍、计算器以及手机等带有</w:t>
      </w:r>
    </w:p>
    <w:p>
      <w:pPr>
        <w:pStyle w:val="12"/>
        <w:numPr>
          <w:ilvl w:val="0"/>
          <w:numId w:val="0"/>
        </w:num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记忆功能的电子设备的。</w:t>
      </w:r>
    </w:p>
    <w:p>
      <w:pPr>
        <w:pStyle w:val="12"/>
        <w:numPr>
          <w:ilvl w:val="0"/>
          <w:numId w:val="0"/>
        </w:num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面试过程中无故关闭</w:t>
      </w:r>
      <w:r>
        <w:rPr>
          <w:rFonts w:ascii="仿宋_GB2312" w:hAnsi="仿宋_GB2312" w:eastAsia="仿宋_GB2312" w:cs="仿宋_GB2312"/>
          <w:sz w:val="32"/>
          <w:szCs w:val="32"/>
        </w:rPr>
        <w:t>电脑</w:t>
      </w:r>
      <w:r>
        <w:rPr>
          <w:rFonts w:hint="eastAsia" w:ascii="仿宋_GB2312" w:hAnsi="仿宋_GB2312" w:eastAsia="仿宋_GB2312" w:cs="仿宋_GB2312"/>
          <w:sz w:val="32"/>
          <w:szCs w:val="32"/>
        </w:rPr>
        <w:t>摄像头、无故离开视频监控区域，或故意在光线暗处作答的。</w:t>
      </w:r>
    </w:p>
    <w:p>
      <w:pPr>
        <w:pStyle w:val="12"/>
        <w:numPr>
          <w:ilvl w:val="0"/>
          <w:numId w:val="0"/>
        </w:num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考试过程中更换作答人员或其他人员从旁协助，集体舞弊的。</w:t>
      </w:r>
    </w:p>
    <w:p>
      <w:pPr>
        <w:pStyle w:val="12"/>
        <w:numPr>
          <w:ilvl w:val="0"/>
          <w:numId w:val="0"/>
        </w:num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考试过程中与他人交头接耳、传递物品、私藏夹带、传递纸条、拨打或接听电话的。</w:t>
      </w:r>
    </w:p>
    <w:p>
      <w:pPr>
        <w:pStyle w:val="12"/>
        <w:numPr>
          <w:ilvl w:val="0"/>
          <w:numId w:val="0"/>
        </w:num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经后台发现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</w:t>
      </w:r>
      <w:r>
        <w:rPr>
          <w:rFonts w:ascii="仿宋_GB2312" w:hAnsi="仿宋_GB2312" w:eastAsia="仿宋_GB2312" w:cs="仿宋_GB2312"/>
          <w:sz w:val="32"/>
          <w:szCs w:val="32"/>
        </w:rPr>
        <w:t>考生有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其他违纪、舞弊行为的。</w:t>
      </w:r>
    </w:p>
    <w:p>
      <w:pPr>
        <w:pStyle w:val="12"/>
        <w:numPr>
          <w:ilvl w:val="0"/>
          <w:numId w:val="0"/>
        </w:num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考生因个人原因造成考试不能正常进行的（如考前未成功进行系统测试、未检测设备网络等），后果由考生本人承担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pStyle w:val="12"/>
        <w:numPr>
          <w:ilvl w:val="0"/>
          <w:numId w:val="0"/>
        </w:num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对于考生在考试过程中的不当行为（如传播试题、组织或参加作弊等行为），导致试题泄露或造成重大社会影响的，将依法追究其法律责任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autoSpaceDE w:val="0"/>
        <w:autoSpaceDN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请各位考生仔细阅读以上面试须知，如有任何问题，请致电咨询：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（028）6101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5037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B523A"/>
    <w:multiLevelType w:val="multilevel"/>
    <w:tmpl w:val="3BAB523A"/>
    <w:lvl w:ilvl="0" w:tentative="0">
      <w:start w:val="1"/>
      <w:numFmt w:val="decimalEnclosedCircle"/>
      <w:lvlText w:val="%1"/>
      <w:lvlJc w:val="left"/>
      <w:pPr>
        <w:ind w:left="1260" w:hanging="420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4C0533AE"/>
    <w:multiLevelType w:val="multilevel"/>
    <w:tmpl w:val="4C0533AE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EAD0717"/>
    <w:multiLevelType w:val="multilevel"/>
    <w:tmpl w:val="7EAD0717"/>
    <w:lvl w:ilvl="0" w:tentative="0">
      <w:start w:val="1"/>
      <w:numFmt w:val="decimalEnclosedCircle"/>
      <w:lvlText w:val="%1"/>
      <w:lvlJc w:val="left"/>
      <w:pPr>
        <w:ind w:left="1260" w:hanging="420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BD"/>
    <w:rsid w:val="00001DA1"/>
    <w:rsid w:val="000222B2"/>
    <w:rsid w:val="000261A2"/>
    <w:rsid w:val="0003608D"/>
    <w:rsid w:val="00071C26"/>
    <w:rsid w:val="00081359"/>
    <w:rsid w:val="000C02E6"/>
    <w:rsid w:val="000E1663"/>
    <w:rsid w:val="001B158F"/>
    <w:rsid w:val="001B7238"/>
    <w:rsid w:val="00224469"/>
    <w:rsid w:val="0023348C"/>
    <w:rsid w:val="00254417"/>
    <w:rsid w:val="00290BC6"/>
    <w:rsid w:val="00346A45"/>
    <w:rsid w:val="0038478A"/>
    <w:rsid w:val="003D162C"/>
    <w:rsid w:val="0040516B"/>
    <w:rsid w:val="0043019B"/>
    <w:rsid w:val="004326FA"/>
    <w:rsid w:val="00497DD9"/>
    <w:rsid w:val="00497FBD"/>
    <w:rsid w:val="004B1F53"/>
    <w:rsid w:val="004D60DC"/>
    <w:rsid w:val="004E4AB6"/>
    <w:rsid w:val="00506ECB"/>
    <w:rsid w:val="00536056"/>
    <w:rsid w:val="00536BB6"/>
    <w:rsid w:val="00574BAA"/>
    <w:rsid w:val="005A0815"/>
    <w:rsid w:val="005A7FE0"/>
    <w:rsid w:val="005B4628"/>
    <w:rsid w:val="005B7192"/>
    <w:rsid w:val="005D1775"/>
    <w:rsid w:val="005D6F6D"/>
    <w:rsid w:val="00617D74"/>
    <w:rsid w:val="006D7611"/>
    <w:rsid w:val="00730F65"/>
    <w:rsid w:val="00750362"/>
    <w:rsid w:val="007D112C"/>
    <w:rsid w:val="0084490C"/>
    <w:rsid w:val="00877D7F"/>
    <w:rsid w:val="008822EC"/>
    <w:rsid w:val="009A61BB"/>
    <w:rsid w:val="009F2C88"/>
    <w:rsid w:val="00A407A7"/>
    <w:rsid w:val="00AB272F"/>
    <w:rsid w:val="00B662AA"/>
    <w:rsid w:val="00B76A6F"/>
    <w:rsid w:val="00BA7D31"/>
    <w:rsid w:val="00BC3B0C"/>
    <w:rsid w:val="00C54E07"/>
    <w:rsid w:val="00C75997"/>
    <w:rsid w:val="00C93DB2"/>
    <w:rsid w:val="00CD6626"/>
    <w:rsid w:val="00D050ED"/>
    <w:rsid w:val="00D8780A"/>
    <w:rsid w:val="00E05596"/>
    <w:rsid w:val="00E16167"/>
    <w:rsid w:val="00E30009"/>
    <w:rsid w:val="00E43B0B"/>
    <w:rsid w:val="00E96001"/>
    <w:rsid w:val="00EA6B58"/>
    <w:rsid w:val="00F664BE"/>
    <w:rsid w:val="00F970B5"/>
    <w:rsid w:val="00FE34A2"/>
    <w:rsid w:val="02386BC9"/>
    <w:rsid w:val="09CC5ED8"/>
    <w:rsid w:val="1211549C"/>
    <w:rsid w:val="1FEA76D0"/>
    <w:rsid w:val="2190396E"/>
    <w:rsid w:val="286E2FD5"/>
    <w:rsid w:val="2AF43804"/>
    <w:rsid w:val="37BF3817"/>
    <w:rsid w:val="393773F3"/>
    <w:rsid w:val="3CC70CDB"/>
    <w:rsid w:val="40E75DFF"/>
    <w:rsid w:val="45254F4D"/>
    <w:rsid w:val="4B9B45F7"/>
    <w:rsid w:val="4F733F12"/>
    <w:rsid w:val="55F720F1"/>
    <w:rsid w:val="6FDF5D76"/>
    <w:rsid w:val="736F7B2B"/>
    <w:rsid w:val="7C0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字符"/>
    <w:basedOn w:val="6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290</Words>
  <Characters>1655</Characters>
  <Lines>13</Lines>
  <Paragraphs>3</Paragraphs>
  <TotalTime>2</TotalTime>
  <ScaleCrop>false</ScaleCrop>
  <LinksUpToDate>false</LinksUpToDate>
  <CharactersWithSpaces>1942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2020-06-19T09:30:00Z</dcterms:created>
  <dc:creator>sue wang</dc:creator>
  <cp:lastModifiedBy>13244349080</cp:lastModifiedBy>
  <cp:lastPrinted>2020-11-18T10:25:00Z</cp:lastPrinted>
  <dcterms:modified xsi:type="dcterms:W3CDTF">2021-02-03T09:51:07Z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