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2"/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新疆维吾尔自治区幼儿园教师资格申请人员体检表</w:t>
      </w:r>
    </w:p>
    <w:tbl>
      <w:tblPr>
        <w:tblStyle w:val="4"/>
        <w:tblpPr w:leftFromText="180" w:rightFromText="180" w:vertAnchor="text" w:horzAnchor="page" w:tblpX="1590" w:tblpY="543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17"/>
        <w:gridCol w:w="406"/>
        <w:gridCol w:w="185"/>
        <w:gridCol w:w="1025"/>
        <w:gridCol w:w="341"/>
        <w:gridCol w:w="330"/>
        <w:gridCol w:w="166"/>
        <w:gridCol w:w="318"/>
        <w:gridCol w:w="160"/>
        <w:gridCol w:w="160"/>
        <w:gridCol w:w="147"/>
        <w:gridCol w:w="410"/>
        <w:gridCol w:w="75"/>
        <w:gridCol w:w="161"/>
        <w:gridCol w:w="291"/>
        <w:gridCol w:w="153"/>
        <w:gridCol w:w="323"/>
        <w:gridCol w:w="303"/>
        <w:gridCol w:w="159"/>
        <w:gridCol w:w="26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4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>黄（    ） 绿（    ） 蓝（    ） 紫（    ）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1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1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2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2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7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59264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mKqv9UAAAAJAQAADwAAAAAAAAABACAA&#10;AAAiAAAAZHJzL2Rvd25yZXYueG1sUEsBAhQAFAAAAAgAh07iQB8wONDXAQAAlAMAAA4AAAAAAAAA&#10;AQAgAAAAJ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8240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T+5DNQAAAAIAQAADwAAAAAAAAAB&#10;ACAAAAAiAAAAZHJzL2Rvd25yZXYueG1sUEsBAhQAFAAAAAgAh07iQNmy14rbAQAAlgMAAA4AAAAA&#10;AAAAAQAgAAAAIw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7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7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7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8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965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965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widowControl/>
              <w:spacing w:line="360" w:lineRule="auto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</w:tc>
      </w:tr>
    </w:tbl>
    <w:tbl>
      <w:tblPr>
        <w:tblStyle w:val="4"/>
        <w:tblW w:w="10537" w:type="dxa"/>
        <w:tblCellSpacing w:w="0" w:type="dxa"/>
        <w:tblInd w:w="-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1" w:hRule="atLeast"/>
          <w:tblCellSpacing w:w="0" w:type="dxa"/>
        </w:trPr>
        <w:tc>
          <w:tcPr>
            <w:tcW w:w="105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00" w:lineRule="atLeast"/>
              <w:ind w:firstLine="210"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新疆维吾尔自治区中小学教师招聘体检表</w:t>
            </w:r>
          </w:p>
          <w:tbl>
            <w:tblPr>
              <w:tblStyle w:val="4"/>
              <w:tblW w:w="10479" w:type="dxa"/>
              <w:tblInd w:w="38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"/>
              <w:gridCol w:w="925"/>
              <w:gridCol w:w="600"/>
              <w:gridCol w:w="1203"/>
              <w:gridCol w:w="686"/>
              <w:gridCol w:w="240"/>
              <w:gridCol w:w="189"/>
              <w:gridCol w:w="648"/>
              <w:gridCol w:w="97"/>
              <w:gridCol w:w="168"/>
              <w:gridCol w:w="545"/>
              <w:gridCol w:w="450"/>
              <w:gridCol w:w="269"/>
              <w:gridCol w:w="90"/>
              <w:gridCol w:w="128"/>
              <w:gridCol w:w="208"/>
              <w:gridCol w:w="383"/>
              <w:gridCol w:w="568"/>
              <w:gridCol w:w="852"/>
              <w:gridCol w:w="165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1" w:hRule="atLeast"/>
              </w:trPr>
              <w:tc>
                <w:tcPr>
                  <w:tcW w:w="1498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姓  名</w:t>
                  </w:r>
                </w:p>
              </w:tc>
              <w:tc>
                <w:tcPr>
                  <w:tcW w:w="2489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性   别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8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年   龄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一寸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26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籍   贯</w:t>
                  </w:r>
                </w:p>
              </w:tc>
              <w:tc>
                <w:tcPr>
                  <w:tcW w:w="24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民  族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8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婚   否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64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现住所</w:t>
                  </w:r>
                </w:p>
              </w:tc>
              <w:tc>
                <w:tcPr>
                  <w:tcW w:w="3566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61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本人手机号码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55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既往病史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33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眼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裸眼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视力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右：</w:t>
                  </w:r>
                </w:p>
              </w:tc>
              <w:tc>
                <w:tcPr>
                  <w:tcW w:w="1115" w:type="dxa"/>
                  <w:gridSpan w:val="3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矫  正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视  力</w:t>
                  </w:r>
                </w:p>
              </w:tc>
              <w:tc>
                <w:tcPr>
                  <w:tcW w:w="4406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右：矫正度数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92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左：</w:t>
                  </w:r>
                </w:p>
              </w:tc>
              <w:tc>
                <w:tcPr>
                  <w:tcW w:w="1115" w:type="dxa"/>
                  <w:gridSpan w:val="3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4406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左：矫正度数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28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色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觉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检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查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彩色图案及彩色数码检查：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色觉检查图名称：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单色识别能力检查：（色觉异常者查此项）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红（   ）  黄（  ）  绿（   ）  蓝（   ）  紫（  ）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眼    病</w:t>
                  </w:r>
                </w:p>
              </w:tc>
              <w:tc>
                <w:tcPr>
                  <w:tcW w:w="4495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ind w:firstLine="750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19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内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ind w:firstLine="150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血    压</w:t>
                  </w: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/mmHg</w:t>
                  </w:r>
                </w:p>
              </w:tc>
              <w:tc>
                <w:tcPr>
                  <w:tcW w:w="2366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心脏及血管</w:t>
                  </w: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7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营养状况</w:t>
                  </w: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366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神经系统</w:t>
                  </w: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呼吸系统</w:t>
                  </w:r>
                </w:p>
              </w:tc>
              <w:tc>
                <w:tcPr>
                  <w:tcW w:w="4495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腹部器官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肝         脾          肾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  它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7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外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皮   肤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面   部</w:t>
                  </w:r>
                </w:p>
              </w:tc>
              <w:tc>
                <w:tcPr>
                  <w:tcW w:w="1650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关   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脊   柱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四   肢</w:t>
                  </w:r>
                </w:p>
              </w:tc>
              <w:tc>
                <w:tcPr>
                  <w:tcW w:w="3661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颈   部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   它</w:t>
                  </w:r>
                </w:p>
              </w:tc>
              <w:tc>
                <w:tcPr>
                  <w:tcW w:w="3661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33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耳鼻喉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听   力</w:t>
                  </w:r>
                </w:p>
              </w:tc>
              <w:tc>
                <w:tcPr>
                  <w:tcW w:w="3231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0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左耳        米</w:t>
                  </w:r>
                </w:p>
              </w:tc>
              <w:tc>
                <w:tcPr>
                  <w:tcW w:w="3493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0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右耳           米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嗅   觉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耳鼻咽喉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9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口腔科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唇    腭</w:t>
                  </w:r>
                </w:p>
              </w:tc>
              <w:tc>
                <w:tcPr>
                  <w:tcW w:w="3776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45" w:type="dxa"/>
                  <w:gridSpan w:val="5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是否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口吃</w:t>
                  </w: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牙    齿</w:t>
                  </w:r>
                </w:p>
              </w:tc>
              <w:tc>
                <w:tcPr>
                  <w:tcW w:w="3776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b/>
                      <w:bCs/>
                      <w:kern w:val="0"/>
                      <w:szCs w:val="21"/>
                    </w:rPr>
                    <w:fldChar w:fldCharType="begin"/>
                  </w:r>
                  <w:r>
                    <w:rPr>
                      <w:b/>
                      <w:bCs/>
                      <w:kern w:val="0"/>
                      <w:szCs w:val="21"/>
                    </w:rPr>
                    <w:instrText xml:space="preserve"> INCLUDEPICTURE "http://szjs.xjedu.gov.cn/webpub/articleimgs/2011_7/34340/20110712182709501.gif" \* MERGEFORMATINET </w:instrText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separate"/>
                  </w:r>
                  <w:r>
                    <w:rPr>
                      <w:b/>
                      <w:bCs/>
                      <w:kern w:val="0"/>
                      <w:szCs w:val="21"/>
                    </w:rPr>
                    <w:drawing>
                      <wp:inline distT="0" distB="0" distL="114300" distR="114300">
                        <wp:extent cx="19050" cy="114300"/>
                        <wp:effectExtent l="0" t="0" r="0" b="0"/>
                        <wp:docPr id="4" name="图片 1" descr="20110712182709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1" descr="201107121827095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end"/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begin"/>
                  </w:r>
                  <w:r>
                    <w:rPr>
                      <w:b/>
                      <w:bCs/>
                      <w:kern w:val="0"/>
                      <w:szCs w:val="21"/>
                    </w:rPr>
                    <w:instrText xml:space="preserve"> INCLUDEPICTURE "http://szjs.xjedu.gov.cn/webpub/articleimgs/2011_7/34340/20110712182709254.gif" \* MERGEFORMATINET </w:instrText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separate"/>
                  </w:r>
                  <w:r>
                    <w:rPr>
                      <w:b/>
                      <w:bCs/>
                      <w:kern w:val="0"/>
                      <w:szCs w:val="21"/>
                    </w:rPr>
                    <w:drawing>
                      <wp:inline distT="0" distB="0" distL="114300" distR="114300">
                        <wp:extent cx="351155" cy="19050"/>
                        <wp:effectExtent l="0" t="0" r="0" b="0"/>
                        <wp:docPr id="2" name="图片 2" descr="20110712182709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201107121827092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15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（齿缺失      ）</w:t>
                  </w:r>
                </w:p>
              </w:tc>
              <w:tc>
                <w:tcPr>
                  <w:tcW w:w="1145" w:type="dxa"/>
                  <w:gridSpan w:val="5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803" w:type="dxa"/>
                  <w:gridSpan w:val="3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    它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3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胸部透视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>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化   验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肝  功：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doub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17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心 电  图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doub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17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doub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17" w:lineRule="atLeast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6" w:hRule="atLeast"/>
              </w:trPr>
              <w:tc>
                <w:tcPr>
                  <w:tcW w:w="10479" w:type="dxa"/>
                  <w:gridSpan w:val="20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体检结论：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>                                            </w:t>
                  </w:r>
                  <w:r>
                    <w:rPr>
                      <w:b/>
                      <w:bCs/>
                      <w:kern w:val="0"/>
                      <w:sz w:val="13"/>
                      <w:szCs w:val="13"/>
                    </w:rPr>
                    <w:t xml:space="preserve"> 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widowControl/>
                    <w:spacing w:line="240" w:lineRule="atLeast"/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 xml:space="preserve">主检医师签名：                                       （医院盖章）           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年   月   日</w:t>
                  </w:r>
                </w:p>
              </w:tc>
            </w:tr>
          </w:tbl>
          <w:p>
            <w:pPr>
              <w:widowControl/>
              <w:spacing w:line="160" w:lineRule="atLeast"/>
              <w:ind w:left="1225" w:leftChars="31" w:hanging="1160" w:hangingChars="5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说明：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1、</w:t>
            </w:r>
            <w:r>
              <w:rPr>
                <w:rFonts w:hint="eastAsia" w:ascii="宋体" w:hAnsi="宋体"/>
                <w:kern w:val="0"/>
                <w:szCs w:val="21"/>
              </w:rPr>
              <w:t>“既往病史”一栏，申请人必须如实填写，如发现有隐瞒严重病史，一经发现取消教师资格。</w:t>
            </w:r>
          </w:p>
          <w:p>
            <w:pPr>
              <w:widowControl/>
              <w:spacing w:line="160" w:lineRule="atLeast"/>
              <w:ind w:firstLine="735" w:firstLineChars="3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、主检医师作体检结论要填写合格、不合格、受限三种结论，并简单说明原因。</w:t>
            </w:r>
          </w:p>
          <w:p>
            <w:pPr>
              <w:widowControl/>
              <w:spacing w:line="20" w:lineRule="atLeast"/>
              <w:ind w:firstLine="399" w:firstLineChars="350"/>
              <w:rPr>
                <w:rFonts w:hint="eastAsia"/>
                <w:spacing w:val="-8"/>
                <w:kern w:val="0"/>
                <w:sz w:val="13"/>
                <w:szCs w:val="13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717D5"/>
    <w:rsid w:val="09A717D5"/>
    <w:rsid w:val="3D730BBB"/>
    <w:rsid w:val="452E4A13"/>
    <w:rsid w:val="53BD3E3F"/>
    <w:rsid w:val="5ED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2020-08-26T03:55:00Z</dcterms:created>
  <dc:creator>daiyy</dc:creator>
  <cp:lastModifiedBy>Lonly1409116269</cp:lastModifiedBy>
  <dcterms:modified xsi:type="dcterms:W3CDTF">2020-09-03T06:09:24Z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