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 w:lineRule="exact"/>
        <w:rPr>
          <w:sz w:val="24"/>
          <w:szCs w:val="24"/>
        </w:rPr>
      </w:pPr>
      <w:bookmarkStart w:id="0" w:name="page1"/>
      <w:bookmarkEnd w:id="0"/>
    </w:p>
    <w:p>
      <w:pPr>
        <w:spacing w:after="360" w:afterLines="150" w:line="560" w:lineRule="exact"/>
        <w:jc w:val="center"/>
        <w:rPr>
          <w:rFonts w:ascii="微软雅黑" w:hAnsi="微软雅黑" w:eastAsia="微软雅黑"/>
          <w:b/>
          <w:bCs/>
          <w:sz w:val="32"/>
          <w:szCs w:val="32"/>
        </w:rPr>
      </w:pPr>
      <w:r>
        <w:rPr>
          <w:rFonts w:hint="eastAsia" w:ascii="微软雅黑" w:hAnsi="微软雅黑" w:eastAsia="微软雅黑"/>
          <w:b/>
          <w:bCs/>
          <w:sz w:val="32"/>
          <w:szCs w:val="32"/>
        </w:rPr>
        <w:t>2020年度新疆生产建设兵团第六师五家渠市事业单位工作人员招聘考试在线笔试考生须知</w:t>
      </w:r>
    </w:p>
    <w:p>
      <w:pPr>
        <w:pStyle w:val="22"/>
        <w:framePr w:wrap="auto" w:vAnchor="margin" w:hAnchor="text" w:yAlign="inline"/>
        <w:spacing w:line="312" w:lineRule="auto"/>
        <w:ind w:firstLine="737"/>
        <w:rPr>
          <w:rFonts w:ascii="仿宋" w:hAnsi="仿宋" w:eastAsia="仿宋" w:cs="宋体"/>
          <w:sz w:val="28"/>
          <w:szCs w:val="28"/>
        </w:rPr>
      </w:pPr>
    </w:p>
    <w:p>
      <w:pPr>
        <w:pStyle w:val="22"/>
        <w:framePr w:wrap="auto" w:vAnchor="margin" w:hAnchor="text" w:yAlign="inline"/>
        <w:spacing w:line="312" w:lineRule="auto"/>
        <w:ind w:firstLine="737"/>
        <w:rPr>
          <w:rFonts w:hint="default" w:ascii="仿宋" w:hAnsi="仿宋" w:eastAsia="仿宋" w:cs="仿宋"/>
          <w:sz w:val="30"/>
          <w:szCs w:val="30"/>
          <w:lang w:val="en-US"/>
        </w:rPr>
      </w:pPr>
      <w:bookmarkStart w:id="2" w:name="_GoBack"/>
      <w:bookmarkEnd w:id="2"/>
      <w:bookmarkStart w:id="1" w:name="page2"/>
      <w:bookmarkEnd w:id="1"/>
      <w:r>
        <w:rPr>
          <w:rFonts w:ascii="仿宋" w:hAnsi="仿宋" w:eastAsia="仿宋" w:cs="仿宋"/>
          <w:sz w:val="30"/>
          <w:szCs w:val="30"/>
        </w:rPr>
        <w:t>一、</w:t>
      </w:r>
      <w:r>
        <w:rPr>
          <w:rFonts w:ascii="仿宋" w:hAnsi="仿宋" w:eastAsia="仿宋" w:cs="仿宋"/>
          <w:sz w:val="30"/>
          <w:szCs w:val="30"/>
          <w:lang w:val="en-US"/>
        </w:rPr>
        <w:t>考试要求</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1.第一视角要求</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w:t>
      </w:r>
      <w:r>
        <w:rPr>
          <w:rFonts w:ascii="仿宋" w:hAnsi="仿宋" w:eastAsia="仿宋" w:cs="仿宋"/>
          <w:sz w:val="30"/>
          <w:szCs w:val="30"/>
          <w:rtl/>
        </w:rPr>
        <w:t>±</w:t>
      </w:r>
      <w:r>
        <w:rPr>
          <w:rFonts w:ascii="仿宋" w:hAnsi="仿宋" w:eastAsia="仿宋" w:cs="仿宋"/>
          <w:sz w:val="30"/>
          <w:szCs w:val="30"/>
        </w:rPr>
        <w:t>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p>
    <w:p>
      <w:pPr>
        <w:pStyle w:val="22"/>
        <w:framePr w:wrap="auto" w:vAnchor="margin" w:hAnchor="text" w:yAlign="inline"/>
        <w:spacing w:line="312" w:lineRule="auto"/>
        <w:ind w:firstLine="737"/>
        <w:rPr>
          <w:rFonts w:hint="default" w:ascii="仿宋" w:hAnsi="仿宋" w:eastAsia="仿宋" w:cs="仿宋"/>
          <w:sz w:val="30"/>
          <w:szCs w:val="30"/>
        </w:rPr>
      </w:pPr>
      <w:r>
        <w:rPr>
          <w:rFonts w:hint="default" w:ascii="仿宋" w:hAnsi="仿宋" w:eastAsia="仿宋" w:cs="仿宋"/>
          <w:sz w:val="30"/>
          <w:szCs w:val="30"/>
        </w:rPr>
        <w:t>2.</w:t>
      </w:r>
      <w:r>
        <w:rPr>
          <w:rFonts w:ascii="仿宋" w:hAnsi="仿宋" w:eastAsia="仿宋" w:cs="仿宋"/>
          <w:sz w:val="30"/>
          <w:szCs w:val="30"/>
        </w:rPr>
        <w:t>第二视角要求</w:t>
      </w:r>
    </w:p>
    <w:p>
      <w:pPr>
        <w:pStyle w:val="22"/>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（1）将手机固定在考生左侧方或右侧方，高度0-30cm，距离考生70CM左右的位置。</w:t>
      </w:r>
    </w:p>
    <w:p>
      <w:pPr>
        <w:pStyle w:val="22"/>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（2）手机与桌面尽量垂直摆放，能采集到考生正面和大部分考试环境。</w:t>
      </w:r>
    </w:p>
    <w:p>
      <w:pPr>
        <w:pStyle w:val="22"/>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（3）确保前置摄像头不被电脑屏幕或其他杂物遮挡。</w:t>
      </w:r>
    </w:p>
    <w:p>
      <w:pPr>
        <w:pStyle w:val="22"/>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（4）确保前置摄像头可以拍摄到考生的头部、面部、手部和桌面，以免造成无法识别或被错误识别为疑似作弊行为。</w:t>
      </w:r>
    </w:p>
    <w:p>
      <w:pPr>
        <w:pStyle w:val="22"/>
        <w:framePr w:wrap="auto" w:vAnchor="margin" w:hAnchor="text" w:yAlign="inline"/>
        <w:spacing w:line="312" w:lineRule="auto"/>
        <w:ind w:firstLine="737"/>
        <w:rPr>
          <w:rFonts w:ascii="仿宋" w:hAnsi="仿宋" w:eastAsia="仿宋" w:cs="仿宋"/>
          <w:sz w:val="30"/>
          <w:szCs w:val="30"/>
        </w:rPr>
      </w:pPr>
      <w:r>
        <w:rPr>
          <w:rFonts w:cs="微软雅黑" w:asciiTheme="minorEastAsia" w:hAnsiTheme="minorEastAsia" w:eastAsiaTheme="minorEastAsia"/>
          <w:b/>
          <w:bCs/>
        </w:rPr>
        <w:drawing>
          <wp:inline distT="0" distB="0" distL="0" distR="0">
            <wp:extent cx="5274310" cy="2517775"/>
            <wp:effectExtent l="0" t="0" r="2540" b="158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517775"/>
                    </a:xfrm>
                    <a:prstGeom prst="rect">
                      <a:avLst/>
                    </a:prstGeom>
                    <a:noFill/>
                    <a:ln>
                      <a:noFill/>
                    </a:ln>
                  </pic:spPr>
                </pic:pic>
              </a:graphicData>
            </a:graphic>
          </wp:inline>
        </w:drawing>
      </w:r>
    </w:p>
    <w:p>
      <w:pPr>
        <w:pStyle w:val="22"/>
        <w:framePr w:wrap="auto" w:vAnchor="margin" w:hAnchor="text" w:yAlign="inline"/>
        <w:spacing w:line="312" w:lineRule="auto"/>
        <w:ind w:firstLine="737"/>
        <w:rPr>
          <w:rFonts w:hint="default" w:ascii="仿宋" w:hAnsi="仿宋" w:eastAsia="仿宋" w:cs="仿宋"/>
          <w:sz w:val="30"/>
          <w:szCs w:val="30"/>
        </w:rPr>
      </w:pPr>
      <w:r>
        <w:rPr>
          <w:rFonts w:hint="default" w:ascii="仿宋" w:hAnsi="仿宋" w:eastAsia="仿宋" w:cs="仿宋"/>
          <w:sz w:val="30"/>
          <w:szCs w:val="30"/>
        </w:rPr>
        <w:t>3</w:t>
      </w:r>
      <w:r>
        <w:rPr>
          <w:rFonts w:ascii="仿宋" w:hAnsi="仿宋" w:eastAsia="仿宋" w:cs="仿宋"/>
          <w:sz w:val="30"/>
          <w:szCs w:val="30"/>
        </w:rPr>
        <w:t>.开考前准备要求</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（1）在登录电脑端招考一体化系统前，请务必先登录视频监控平台，以保证实时监控及考试全过程录像，对考试公平进行佐证。</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（2）在正式开始考试前，请考生将设备及网络调试到最佳状态，电脑和移动设备端摄像头全程开启。考试过程中由于设备硬件故障、断电断网等导致考试无法正常进行的，由考生自行承担责任。 </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（3）系统登录采用人证、人脸双重识别，考试全程请确保为本人，如发现替考、作弊等违纪行为，一律取消考试资格。</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登录系统前，请将手机调至静音状态，考试全程未经许可，不得接触和使用手机，如考试中途出现系统故障等需要协助处理的问题，请考生通过笔试客户端右侧“在线客服”获取帮助，考生只允许与考试系统技术进行沟通。若考生拍摄佐证视频所使用的移动设备为手机，则在考试过程中，考生与客服沟通后，考生务必将手机放回原录制位置，继续拍摄佐证视频，以确保佐证视频的有效性。凡发现未经许可接触和使用通讯工具的，一经发现，一律交由主管单位处理。</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w:t>
      </w:r>
      <w:r>
        <w:rPr>
          <w:rFonts w:ascii="仿宋" w:hAnsi="仿宋" w:eastAsia="仿宋" w:cs="仿宋"/>
          <w:sz w:val="30"/>
          <w:szCs w:val="30"/>
          <w:rtl/>
          <w:lang w:val="ar-SA"/>
        </w:rPr>
        <w:t>“</w:t>
      </w:r>
      <w:r>
        <w:rPr>
          <w:rFonts w:ascii="仿宋" w:hAnsi="仿宋" w:eastAsia="仿宋" w:cs="仿宋"/>
          <w:sz w:val="30"/>
          <w:szCs w:val="30"/>
        </w:rPr>
        <w:t>招考一体化”在线考试系统考生端。因个人原因延迟进入考试系统，延误时间仍计入考试总时长。在开考30分钟后，考生仍未进入考试系统，视为自动放弃考试资格。</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（6）考试开始前，考生需打开视频监控平台，将移动设备旋转一周展示考生所处的考试环境，展示完成后将移动设备固定在移动设备指定摆放的位置上继续拍摄。</w:t>
      </w:r>
    </w:p>
    <w:p>
      <w:pPr>
        <w:pStyle w:val="22"/>
        <w:framePr w:wrap="auto" w:vAnchor="margin" w:hAnchor="text" w:yAlign="inline"/>
        <w:spacing w:line="312" w:lineRule="auto"/>
        <w:ind w:firstLine="737"/>
        <w:rPr>
          <w:rFonts w:hint="default" w:ascii="仿宋" w:hAnsi="仿宋" w:eastAsia="仿宋" w:cs="仿宋"/>
          <w:sz w:val="30"/>
          <w:szCs w:val="30"/>
        </w:rPr>
      </w:pPr>
      <w:r>
        <w:rPr>
          <w:rFonts w:hint="default" w:ascii="仿宋" w:hAnsi="仿宋" w:eastAsia="仿宋" w:cs="仿宋"/>
          <w:sz w:val="30"/>
          <w:szCs w:val="30"/>
        </w:rPr>
        <w:t>4</w:t>
      </w:r>
      <w:r>
        <w:rPr>
          <w:rFonts w:ascii="仿宋" w:hAnsi="仿宋" w:eastAsia="仿宋" w:cs="仿宋"/>
          <w:sz w:val="30"/>
          <w:szCs w:val="30"/>
        </w:rPr>
        <w:t>.考试过程中要求</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w:t>
      </w:r>
      <w:r>
        <w:rPr>
          <w:rFonts w:ascii="仿宋" w:hAnsi="仿宋" w:eastAsia="仿宋" w:cs="仿宋"/>
          <w:sz w:val="30"/>
          <w:szCs w:val="30"/>
          <w:rtl/>
          <w:lang w:val="ar-SA"/>
        </w:rPr>
        <w:t>“</w:t>
      </w:r>
      <w:r>
        <w:rPr>
          <w:rFonts w:ascii="仿宋" w:hAnsi="仿宋" w:eastAsia="仿宋" w:cs="仿宋"/>
          <w:sz w:val="30"/>
          <w:szCs w:val="30"/>
        </w:rPr>
        <w:t>招考一体化”系统会全程对考生的行为进行监控，因此考生本人务必始终在监控视频范围内，同时考生所处考试环境不得有其他人员在场，一经发现，一律交由主管单位按违纪处理。</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（2）考试系统后台实时监控，全程录像、抓拍。在考试期间禁止使用快捷键切屏、截屏以免导致系统卡顿、退出，所造成的后果，由考生自行承担责任。不允许多屏登录，一经发现，一律交由主管单位处理。</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（4）考试过程中，考生不得中途离开座位，不得浏览网页、线上查询，不得在考试结束后传递、发送考试内容，一经发现，一律交由主管单位按违纪处理，考生承担由此带来的法律责任。</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二、注意事项</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1.考生须在模拟笔试时调试完成笔试所需要硬件设备和软件要求，如因考生未参加模拟笔试、模拟笔试未将笔试设备调试到可用状态等原因，导致正式笔试不能正常进行，由考生自行承担后果。</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2</w:t>
      </w:r>
      <w:r>
        <w:rPr>
          <w:rFonts w:ascii="仿宋" w:hAnsi="仿宋" w:eastAsia="仿宋" w:cs="仿宋"/>
          <w:sz w:val="30"/>
          <w:szCs w:val="30"/>
          <w:lang w:val="en-US"/>
        </w:rPr>
        <w:t>.</w:t>
      </w:r>
      <w:r>
        <w:rPr>
          <w:rFonts w:ascii="仿宋" w:hAnsi="仿宋" w:eastAsia="仿宋" w:cs="仿宋"/>
          <w:sz w:val="30"/>
          <w:szCs w:val="30"/>
        </w:rPr>
        <w:t>未按照要求准备设备的考生，导致无法正常进行笔试，由考生自行承担后果。</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3</w:t>
      </w:r>
      <w:r>
        <w:rPr>
          <w:rFonts w:ascii="仿宋" w:hAnsi="仿宋" w:eastAsia="仿宋" w:cs="仿宋"/>
          <w:sz w:val="30"/>
          <w:szCs w:val="30"/>
        </w:rPr>
        <w:t>.在正式笔试前，请考生将设备及网络调试到最佳状态，电脑端摄像头全程开启。笔试过程中由于设备硬件故障、断电断网等导致笔试无法正常进行的，用手机开设热点保持网络通畅，笔试结束后与工作人员说明情况，未与工作人员联系的考生，自行承担后果。</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4</w:t>
      </w:r>
      <w:r>
        <w:rPr>
          <w:rFonts w:ascii="仿宋" w:hAnsi="仿宋" w:eastAsia="仿宋" w:cs="仿宋"/>
          <w:sz w:val="30"/>
          <w:szCs w:val="30"/>
        </w:rPr>
        <w:t xml:space="preserve">.为保障笔试能够顺利进行，请考生在笔试过程中切勿切换浏览器、更新浏览器、自动更新系统或重装系统。同时，必须关闭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、向日葵等远程工具。不按此操作导致笔试过程中出现故障而影响笔试，由考生自行承担责任。</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5</w:t>
      </w:r>
      <w:r>
        <w:rPr>
          <w:rFonts w:ascii="仿宋" w:hAnsi="仿宋" w:eastAsia="仿宋" w:cs="仿宋"/>
          <w:sz w:val="30"/>
          <w:szCs w:val="30"/>
        </w:rPr>
        <w:t>.请根据考试安排，提前进入APP测试，如遇到无法登陆或使用问题，可联系技术支持。开考前支持重复登陆登出。</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6</w:t>
      </w:r>
      <w:r>
        <w:rPr>
          <w:rFonts w:ascii="仿宋" w:hAnsi="仿宋" w:eastAsia="仿宋" w:cs="仿宋"/>
          <w:sz w:val="30"/>
          <w:szCs w:val="30"/>
        </w:rPr>
        <w:t>.保证手机电量充足，避免手机断电关机导致被判断违规。如考试过程中移动设备因电量不足导致监考中断，由考生自行承担责任。</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7</w:t>
      </w:r>
      <w:r>
        <w:rPr>
          <w:rFonts w:ascii="仿宋" w:hAnsi="仿宋" w:eastAsia="仿宋" w:cs="仿宋"/>
          <w:sz w:val="30"/>
          <w:szCs w:val="30"/>
          <w:lang w:val="en-US"/>
        </w:rPr>
        <w:t>.</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8</w:t>
      </w:r>
      <w:r>
        <w:rPr>
          <w:rFonts w:ascii="仿宋" w:hAnsi="仿宋" w:eastAsia="仿宋" w:cs="仿宋"/>
          <w:sz w:val="30"/>
          <w:szCs w:val="30"/>
        </w:rPr>
        <w:t>.手机不能静音，全程调至正常音量，确保考试中能听到监考老师的呼叫。</w:t>
      </w:r>
    </w:p>
    <w:p>
      <w:pPr>
        <w:pStyle w:val="22"/>
        <w:framePr w:wrap="auto" w:vAnchor="margin" w:hAnchor="text" w:yAlign="inline"/>
        <w:spacing w:line="312" w:lineRule="auto"/>
        <w:ind w:firstLine="737"/>
        <w:rPr>
          <w:rFonts w:hint="default" w:ascii="仿宋" w:hAnsi="仿宋" w:eastAsia="仿宋" w:cs="仿宋"/>
          <w:sz w:val="30"/>
          <w:szCs w:val="30"/>
        </w:rPr>
      </w:pPr>
      <w:r>
        <w:rPr>
          <w:rFonts w:hint="eastAsia" w:ascii="仿宋" w:hAnsi="仿宋" w:eastAsia="仿宋" w:cs="仿宋"/>
          <w:sz w:val="30"/>
          <w:szCs w:val="30"/>
          <w:lang w:val="en-US" w:eastAsia="zh-CN"/>
        </w:rPr>
        <w:t>9</w:t>
      </w:r>
      <w:r>
        <w:rPr>
          <w:rFonts w:ascii="仿宋" w:hAnsi="仿宋" w:eastAsia="仿宋" w:cs="仿宋"/>
          <w:sz w:val="30"/>
          <w:szCs w:val="30"/>
        </w:rPr>
        <w:t>.考试全过程，优巡APP始终保持前台运行状态，不能最小化或退出，避免造成录像中断，被识别为疑似作弊行为。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w:t>
      </w:r>
      <w:r>
        <w:rPr>
          <w:rFonts w:hint="eastAsia" w:ascii="仿宋" w:hAnsi="仿宋" w:eastAsia="仿宋" w:cs="仿宋"/>
          <w:sz w:val="30"/>
          <w:szCs w:val="30"/>
          <w:lang w:val="en-US" w:eastAsia="zh-CN"/>
        </w:rPr>
        <w:t>0</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1</w:t>
      </w:r>
      <w:r>
        <w:rPr>
          <w:rFonts w:ascii="仿宋" w:hAnsi="仿宋" w:eastAsia="仿宋" w:cs="仿宋"/>
          <w:sz w:val="30"/>
          <w:szCs w:val="30"/>
        </w:rPr>
        <w:t>.考试过程中，考官可根据需要与</w:t>
      </w:r>
      <w:r>
        <w:rPr>
          <w:rFonts w:ascii="仿宋" w:hAnsi="仿宋" w:eastAsia="仿宋" w:cs="仿宋"/>
          <w:sz w:val="30"/>
          <w:szCs w:val="30"/>
          <w:lang w:val="en-US"/>
        </w:rPr>
        <w:t>考生进行</w:t>
      </w:r>
      <w:r>
        <w:rPr>
          <w:rFonts w:ascii="仿宋" w:hAnsi="仿宋" w:eastAsia="仿宋" w:cs="仿宋"/>
          <w:sz w:val="30"/>
          <w:szCs w:val="30"/>
        </w:rPr>
        <w:t>视频沟通。</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2</w:t>
      </w:r>
      <w:r>
        <w:rPr>
          <w:rFonts w:ascii="仿宋" w:hAnsi="仿宋" w:eastAsia="仿宋" w:cs="仿宋"/>
          <w:sz w:val="30"/>
          <w:szCs w:val="30"/>
        </w:rPr>
        <w:t xml:space="preserve">.坚持科学严谨、确保质量、公平公正的原则，本次考试使用 </w:t>
      </w:r>
      <w:r>
        <w:rPr>
          <w:rFonts w:ascii="仿宋" w:hAnsi="仿宋" w:eastAsia="仿宋" w:cs="仿宋"/>
          <w:sz w:val="30"/>
          <w:szCs w:val="30"/>
          <w:lang w:val="en-US"/>
        </w:rPr>
        <w:t xml:space="preserve">AI </w:t>
      </w:r>
      <w:r>
        <w:rPr>
          <w:rFonts w:ascii="仿宋" w:hAnsi="仿宋" w:eastAsia="仿宋" w:cs="仿宋"/>
          <w:sz w:val="30"/>
          <w:szCs w:val="30"/>
        </w:rPr>
        <w:t>监考技术对考试过程进行全面监控。考试实行全程录像、人脸识别登录、考试全程面部监测、随机拍摄照片、离座检测、语音监测、网上巡考、防切屏监控、防复制粘贴等防作弊措施。</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.对考试过程中以下行为将会被认定违反考试纪律，并依据相关规定进行处理：</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22"/>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p>
      <w:pPr>
        <w:spacing w:before="50" w:line="300" w:lineRule="auto"/>
        <w:ind w:firstLine="560" w:firstLineChars="200"/>
        <w:jc w:val="both"/>
        <w:rPr>
          <w:rFonts w:ascii="仿宋" w:hAnsi="仿宋" w:eastAsia="仿宋" w:cs="宋体"/>
          <w:sz w:val="28"/>
          <w:szCs w:val="28"/>
        </w:rPr>
      </w:pPr>
    </w:p>
    <w:sectPr>
      <w:footerReference r:id="rId3" w:type="default"/>
      <w:pgSz w:w="11900" w:h="16836"/>
      <w:pgMar w:top="1440" w:right="1408" w:bottom="1112" w:left="1440" w:header="0" w:footer="567" w:gutter="0"/>
      <w:cols w:equalWidth="0" w:num="1">
        <w:col w:w="906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Segoe Print"/>
    <w:panose1 w:val="02000503000000020004"/>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755862"/>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77"/>
    <w:rsid w:val="00013BDC"/>
    <w:rsid w:val="00030C71"/>
    <w:rsid w:val="00033531"/>
    <w:rsid w:val="00034BC1"/>
    <w:rsid w:val="00035543"/>
    <w:rsid w:val="00036D22"/>
    <w:rsid w:val="00071B8D"/>
    <w:rsid w:val="000B5E1D"/>
    <w:rsid w:val="000D7D65"/>
    <w:rsid w:val="000E01F1"/>
    <w:rsid w:val="000E7990"/>
    <w:rsid w:val="000F4213"/>
    <w:rsid w:val="000F4625"/>
    <w:rsid w:val="001027E4"/>
    <w:rsid w:val="00114641"/>
    <w:rsid w:val="00114929"/>
    <w:rsid w:val="00121207"/>
    <w:rsid w:val="0012195A"/>
    <w:rsid w:val="00130DDE"/>
    <w:rsid w:val="00134BBC"/>
    <w:rsid w:val="00163416"/>
    <w:rsid w:val="0019246D"/>
    <w:rsid w:val="00194777"/>
    <w:rsid w:val="001A4D25"/>
    <w:rsid w:val="001A5E61"/>
    <w:rsid w:val="001B1E66"/>
    <w:rsid w:val="001B5DD8"/>
    <w:rsid w:val="001C47FE"/>
    <w:rsid w:val="001C53A1"/>
    <w:rsid w:val="001E1084"/>
    <w:rsid w:val="00206506"/>
    <w:rsid w:val="0021109B"/>
    <w:rsid w:val="002B474E"/>
    <w:rsid w:val="002C7C0B"/>
    <w:rsid w:val="002D0F2F"/>
    <w:rsid w:val="0030663F"/>
    <w:rsid w:val="00331B46"/>
    <w:rsid w:val="00340E78"/>
    <w:rsid w:val="00360FDC"/>
    <w:rsid w:val="00383A6D"/>
    <w:rsid w:val="003A2814"/>
    <w:rsid w:val="003A6595"/>
    <w:rsid w:val="003C00DF"/>
    <w:rsid w:val="00401B51"/>
    <w:rsid w:val="004406F1"/>
    <w:rsid w:val="0044178A"/>
    <w:rsid w:val="0046367C"/>
    <w:rsid w:val="00463EB4"/>
    <w:rsid w:val="00464FE7"/>
    <w:rsid w:val="004729E1"/>
    <w:rsid w:val="00477222"/>
    <w:rsid w:val="004916A1"/>
    <w:rsid w:val="004C3DCB"/>
    <w:rsid w:val="004C5BBF"/>
    <w:rsid w:val="004D10A2"/>
    <w:rsid w:val="004D55AE"/>
    <w:rsid w:val="004F2AD8"/>
    <w:rsid w:val="004F7A08"/>
    <w:rsid w:val="0053000A"/>
    <w:rsid w:val="00543818"/>
    <w:rsid w:val="005546A7"/>
    <w:rsid w:val="00562D1E"/>
    <w:rsid w:val="005727BB"/>
    <w:rsid w:val="00595530"/>
    <w:rsid w:val="005B06F4"/>
    <w:rsid w:val="005B076C"/>
    <w:rsid w:val="005B3D50"/>
    <w:rsid w:val="005D3524"/>
    <w:rsid w:val="005D589C"/>
    <w:rsid w:val="005F4B42"/>
    <w:rsid w:val="0060611F"/>
    <w:rsid w:val="00631EEB"/>
    <w:rsid w:val="006350F8"/>
    <w:rsid w:val="00645FF3"/>
    <w:rsid w:val="00662023"/>
    <w:rsid w:val="006633A3"/>
    <w:rsid w:val="00670C8D"/>
    <w:rsid w:val="006C094F"/>
    <w:rsid w:val="00711070"/>
    <w:rsid w:val="007405D3"/>
    <w:rsid w:val="007734ED"/>
    <w:rsid w:val="00784E09"/>
    <w:rsid w:val="00793497"/>
    <w:rsid w:val="007B1363"/>
    <w:rsid w:val="007D77DB"/>
    <w:rsid w:val="007E0350"/>
    <w:rsid w:val="00804077"/>
    <w:rsid w:val="008127F1"/>
    <w:rsid w:val="0082460D"/>
    <w:rsid w:val="00825081"/>
    <w:rsid w:val="008256C0"/>
    <w:rsid w:val="00842503"/>
    <w:rsid w:val="00850991"/>
    <w:rsid w:val="008610FA"/>
    <w:rsid w:val="008630F3"/>
    <w:rsid w:val="00865441"/>
    <w:rsid w:val="008A4801"/>
    <w:rsid w:val="008D44D6"/>
    <w:rsid w:val="00916383"/>
    <w:rsid w:val="009460BE"/>
    <w:rsid w:val="009638C4"/>
    <w:rsid w:val="009712F9"/>
    <w:rsid w:val="00995D7C"/>
    <w:rsid w:val="009A6676"/>
    <w:rsid w:val="009D7E85"/>
    <w:rsid w:val="009E1836"/>
    <w:rsid w:val="009E4CCF"/>
    <w:rsid w:val="009E5901"/>
    <w:rsid w:val="00A15F4D"/>
    <w:rsid w:val="00A21DB1"/>
    <w:rsid w:val="00A31264"/>
    <w:rsid w:val="00A35195"/>
    <w:rsid w:val="00A821F0"/>
    <w:rsid w:val="00A927FC"/>
    <w:rsid w:val="00AB7DD6"/>
    <w:rsid w:val="00AC1F62"/>
    <w:rsid w:val="00AC4C3D"/>
    <w:rsid w:val="00AF3CD8"/>
    <w:rsid w:val="00B01447"/>
    <w:rsid w:val="00B102DE"/>
    <w:rsid w:val="00B13F00"/>
    <w:rsid w:val="00B9009D"/>
    <w:rsid w:val="00B92144"/>
    <w:rsid w:val="00B949E0"/>
    <w:rsid w:val="00BA20EC"/>
    <w:rsid w:val="00BB531F"/>
    <w:rsid w:val="00BC35CF"/>
    <w:rsid w:val="00BC7593"/>
    <w:rsid w:val="00BD0331"/>
    <w:rsid w:val="00BD45D7"/>
    <w:rsid w:val="00BF3FFC"/>
    <w:rsid w:val="00BF763E"/>
    <w:rsid w:val="00C2795C"/>
    <w:rsid w:val="00C413A0"/>
    <w:rsid w:val="00C47DBF"/>
    <w:rsid w:val="00C72F54"/>
    <w:rsid w:val="00CA2110"/>
    <w:rsid w:val="00CA3F95"/>
    <w:rsid w:val="00CA63C3"/>
    <w:rsid w:val="00CB1605"/>
    <w:rsid w:val="00CB6E10"/>
    <w:rsid w:val="00CD008A"/>
    <w:rsid w:val="00D35B10"/>
    <w:rsid w:val="00D56E75"/>
    <w:rsid w:val="00D61C83"/>
    <w:rsid w:val="00D62AC1"/>
    <w:rsid w:val="00D97413"/>
    <w:rsid w:val="00DD5839"/>
    <w:rsid w:val="00DE74E4"/>
    <w:rsid w:val="00DF4E2E"/>
    <w:rsid w:val="00E32485"/>
    <w:rsid w:val="00E42152"/>
    <w:rsid w:val="00E55981"/>
    <w:rsid w:val="00E745D2"/>
    <w:rsid w:val="00E773EE"/>
    <w:rsid w:val="00E824DE"/>
    <w:rsid w:val="00E8549C"/>
    <w:rsid w:val="00EA6405"/>
    <w:rsid w:val="00EB5D26"/>
    <w:rsid w:val="00EC52EB"/>
    <w:rsid w:val="00ED7EA3"/>
    <w:rsid w:val="00EE2788"/>
    <w:rsid w:val="00EF1C3D"/>
    <w:rsid w:val="00F103D9"/>
    <w:rsid w:val="00F2075B"/>
    <w:rsid w:val="00F26608"/>
    <w:rsid w:val="00F3082E"/>
    <w:rsid w:val="00F45D10"/>
    <w:rsid w:val="00F47843"/>
    <w:rsid w:val="00F67BAB"/>
    <w:rsid w:val="00F82D7A"/>
    <w:rsid w:val="00F836DA"/>
    <w:rsid w:val="00FB5F15"/>
    <w:rsid w:val="00FD195D"/>
    <w:rsid w:val="00FD4B52"/>
    <w:rsid w:val="0887302F"/>
    <w:rsid w:val="090455F4"/>
    <w:rsid w:val="09883AB6"/>
    <w:rsid w:val="0B6E2111"/>
    <w:rsid w:val="0B7A426C"/>
    <w:rsid w:val="12883335"/>
    <w:rsid w:val="15172381"/>
    <w:rsid w:val="16D95435"/>
    <w:rsid w:val="1EA27455"/>
    <w:rsid w:val="22995357"/>
    <w:rsid w:val="290C1C40"/>
    <w:rsid w:val="29A42DB0"/>
    <w:rsid w:val="36095A25"/>
    <w:rsid w:val="3F1C11D8"/>
    <w:rsid w:val="3F98778D"/>
    <w:rsid w:val="438D774E"/>
    <w:rsid w:val="4A973E61"/>
    <w:rsid w:val="4C530531"/>
    <w:rsid w:val="4C90726C"/>
    <w:rsid w:val="4D48169D"/>
    <w:rsid w:val="4D95509E"/>
    <w:rsid w:val="4FF558F6"/>
    <w:rsid w:val="50B76CCA"/>
    <w:rsid w:val="52F83184"/>
    <w:rsid w:val="5C19166B"/>
    <w:rsid w:val="62604D35"/>
    <w:rsid w:val="6647238C"/>
    <w:rsid w:val="6F1415D2"/>
    <w:rsid w:val="71041975"/>
    <w:rsid w:val="7A3C099C"/>
    <w:rsid w:val="7C59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0"/>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0"/>
    <w:rPr>
      <w:sz w:val="21"/>
      <w:szCs w:val="21"/>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文字 字符"/>
    <w:basedOn w:val="10"/>
    <w:link w:val="2"/>
    <w:qFormat/>
    <w:uiPriority w:val="0"/>
    <w:rPr>
      <w:sz w:val="22"/>
      <w:szCs w:val="22"/>
    </w:rPr>
  </w:style>
  <w:style w:type="character" w:customStyle="1" w:styleId="17">
    <w:name w:val="批注主题 字符"/>
    <w:basedOn w:val="16"/>
    <w:link w:val="7"/>
    <w:semiHidden/>
    <w:qFormat/>
    <w:uiPriority w:val="99"/>
    <w:rPr>
      <w:b/>
      <w:bCs/>
      <w:sz w:val="22"/>
      <w:szCs w:val="22"/>
    </w:rPr>
  </w:style>
  <w:style w:type="character" w:customStyle="1" w:styleId="18">
    <w:name w:val="批注框文本 字符"/>
    <w:basedOn w:val="10"/>
    <w:link w:val="3"/>
    <w:semiHidden/>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未处理的提及1"/>
    <w:basedOn w:val="10"/>
    <w:semiHidden/>
    <w:unhideWhenUsed/>
    <w:qFormat/>
    <w:uiPriority w:val="99"/>
    <w:rPr>
      <w:color w:val="605E5C"/>
      <w:shd w:val="clear" w:color="auto" w:fill="E1DFDD"/>
    </w:rPr>
  </w:style>
  <w:style w:type="paragraph" w:customStyle="1" w:styleId="21">
    <w:name w:val="列表段落1"/>
    <w:basedOn w:val="1"/>
    <w:qFormat/>
    <w:uiPriority w:val="34"/>
    <w:pPr>
      <w:ind w:firstLine="420" w:firstLineChars="200"/>
    </w:pPr>
    <w:rPr>
      <w:rFonts w:ascii="宋体" w:hAnsi="宋体" w:eastAsia="宋体" w:cs="宋体"/>
      <w:sz w:val="24"/>
      <w:szCs w:val="24"/>
    </w:rPr>
  </w:style>
  <w:style w:type="paragraph" w:customStyle="1" w:styleId="22">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367</Words>
  <Characters>2098</Characters>
  <Lines>17</Lines>
  <Paragraphs>4</Paragraphs>
  <TotalTime>0</TotalTime>
  <ScaleCrop>false</ScaleCrop>
  <LinksUpToDate>false</LinksUpToDate>
  <CharactersWithSpaces>2461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2020-06-16T02:01:00Z</dcterms:created>
  <dc:creator>Windows User</dc:creator>
  <cp:lastModifiedBy>Administrator</cp:lastModifiedBy>
  <dcterms:modified xsi:type="dcterms:W3CDTF">2020-08-30T04:31:38Z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