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25" w:tblpY="308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750"/>
        <w:gridCol w:w="992"/>
        <w:gridCol w:w="688"/>
        <w:gridCol w:w="1335"/>
        <w:gridCol w:w="181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vertAlign w:val="baseline"/>
                <w:lang w:val="en-US" w:eastAsia="zh-CN"/>
              </w:rPr>
              <w:t>姓名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232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vertAlign w:val="baseline"/>
                <w:lang w:val="en-US" w:eastAsia="zh-CN"/>
              </w:rPr>
              <w:t>性别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vertAlign w:val="baseline"/>
                <w:lang w:val="en-US" w:eastAsia="zh-CN"/>
              </w:rPr>
              <w:t>族别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vertAlign w:val="baseline"/>
                <w:lang w:val="en-US" w:eastAsia="zh-CN"/>
              </w:rPr>
              <w:t>籍贯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vertAlign w:val="baseline"/>
                <w:lang w:val="en-US" w:eastAsia="zh-CN"/>
              </w:rPr>
              <w:t>学历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vertAlign w:val="baseline"/>
                <w:lang w:val="en-US" w:eastAsia="zh-CN"/>
              </w:rPr>
              <w:t>常住户口所在地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5576" w:type="dxa"/>
            <w:gridSpan w:val="5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vertAlign w:val="baseline"/>
                <w:lang w:val="en-US" w:eastAsia="zh-CN"/>
              </w:rPr>
              <w:t>毕业证编号</w:t>
            </w:r>
          </w:p>
        </w:tc>
        <w:tc>
          <w:tcPr>
            <w:tcW w:w="3232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3232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6997" w:type="dxa"/>
            <w:gridSpan w:val="6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6997" w:type="dxa"/>
            <w:gridSpan w:val="6"/>
          </w:tcPr>
          <w:p>
            <w:pPr>
              <w:rPr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52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vertAlign w:val="baseline"/>
                <w:lang w:val="en-US" w:eastAsia="zh-CN"/>
              </w:rPr>
              <w:t>家庭主要成员及社会关系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vertAlign w:val="baseline"/>
                <w:lang w:val="en-US" w:eastAsia="zh-CN"/>
              </w:rPr>
              <w:t>称谓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vertAlign w:val="baseline"/>
                <w:lang w:val="en-US" w:eastAsia="zh-CN"/>
              </w:rPr>
              <w:t>姓名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25" w:type="dxa"/>
            <w:vMerge w:val="continue"/>
          </w:tcPr>
          <w:p>
            <w:pPr>
              <w:rPr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</w:tcPr>
          <w:p>
            <w:pPr>
              <w:rPr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25" w:type="dxa"/>
            <w:vMerge w:val="continue"/>
          </w:tcPr>
          <w:p>
            <w:pPr>
              <w:rPr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</w:tcPr>
          <w:p>
            <w:pPr>
              <w:rPr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25" w:type="dxa"/>
            <w:vMerge w:val="continue"/>
          </w:tcPr>
          <w:p>
            <w:pPr>
              <w:rPr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</w:tcPr>
          <w:p>
            <w:pPr>
              <w:rPr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5" w:type="dxa"/>
            <w:vMerge w:val="continue"/>
          </w:tcPr>
          <w:p>
            <w:pPr>
              <w:rPr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</w:tcPr>
          <w:p>
            <w:pPr>
              <w:rPr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25" w:type="dxa"/>
            <w:vMerge w:val="continue"/>
          </w:tcPr>
          <w:p>
            <w:pPr>
              <w:rPr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</w:tcPr>
          <w:p>
            <w:pPr>
              <w:rPr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25" w:type="dxa"/>
            <w:vMerge w:val="continue"/>
          </w:tcPr>
          <w:p>
            <w:pPr>
              <w:rPr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</w:tcPr>
          <w:p>
            <w:pPr>
              <w:rPr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275" w:type="dxa"/>
            <w:gridSpan w:val="2"/>
          </w:tcPr>
          <w:p>
            <w:pPr>
              <w:rPr>
                <w:rFonts w:hint="eastAsia" w:eastAsiaTheme="minorEastAsia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vertAlign w:val="baseline"/>
                <w:lang w:val="en-US" w:eastAsia="zh-CN"/>
              </w:rPr>
              <w:t>与报考单位领导、人事、组织、纪检、财务部门工作人员有无亲属关系</w:t>
            </w:r>
          </w:p>
        </w:tc>
        <w:tc>
          <w:tcPr>
            <w:tcW w:w="3015" w:type="dxa"/>
            <w:gridSpan w:val="3"/>
          </w:tcPr>
          <w:p>
            <w:pPr>
              <w:rPr>
                <w:color w:val="000000"/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vertAlign w:val="baseline"/>
                <w:lang w:val="en-US" w:eastAsia="zh-CN"/>
              </w:rPr>
              <w:t>有何关系</w:t>
            </w:r>
          </w:p>
        </w:tc>
        <w:tc>
          <w:tcPr>
            <w:tcW w:w="1421" w:type="dxa"/>
          </w:tcPr>
          <w:p>
            <w:pPr>
              <w:rPr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vertAlign w:val="baseline"/>
                <w:lang w:val="en-US" w:eastAsia="zh-CN"/>
              </w:rPr>
              <w:t>资格审查意见</w:t>
            </w:r>
          </w:p>
        </w:tc>
        <w:tc>
          <w:tcPr>
            <w:tcW w:w="6997" w:type="dxa"/>
            <w:gridSpan w:val="6"/>
            <w:vAlign w:val="bottom"/>
          </w:tcPr>
          <w:p>
            <w:pPr>
              <w:ind w:firstLine="360" w:firstLineChars="200"/>
              <w:jc w:val="both"/>
              <w:rPr>
                <w:rFonts w:hint="eastAsia" w:eastAsiaTheme="minorEastAsia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vertAlign w:val="baseline"/>
                <w:lang w:val="en-US" w:eastAsia="zh-CN"/>
              </w:rPr>
              <w:t>资格审查人签字：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年阿克陶县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eastAsia="zh-CN"/>
        </w:rPr>
        <w:t>慕士塔格城区服务中心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面向社会公开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eastAsia="zh-CN"/>
        </w:rPr>
        <w:t>补充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eastAsia="zh-CN"/>
        </w:rPr>
        <w:t>协理员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en-US" w:eastAsia="zh-CN"/>
        </w:rPr>
        <w:t>报名表</w:t>
      </w:r>
    </w:p>
    <w:bookmarkEnd w:id="0"/>
    <w:p>
      <w:pPr>
        <w:jc w:val="right"/>
        <w:rPr>
          <w:rFonts w:hint="eastAsia"/>
          <w:color w:val="000000"/>
          <w:lang w:val="en-US" w:eastAsia="zh-CN"/>
        </w:rPr>
      </w:pPr>
    </w:p>
    <w:p>
      <w:pPr>
        <w:jc w:val="both"/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 xml:space="preserve">                                                     填表日期：   年   月   日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D7554"/>
    <w:rsid w:val="02C70724"/>
    <w:rsid w:val="049B5B03"/>
    <w:rsid w:val="05E316C2"/>
    <w:rsid w:val="0F1F6A70"/>
    <w:rsid w:val="318D546A"/>
    <w:rsid w:val="43A23032"/>
    <w:rsid w:val="444E5DDD"/>
    <w:rsid w:val="48E77096"/>
    <w:rsid w:val="63385FAE"/>
    <w:rsid w:val="69BD7554"/>
    <w:rsid w:val="6DDE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2020-05-21T05:08:00Z</dcterms:created>
  <dc:creator>Administrator</dc:creator>
  <cp:lastModifiedBy>Administrator</cp:lastModifiedBy>
  <dcterms:modified xsi:type="dcterms:W3CDTF">2021-01-12T11:35:17Z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