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仿宋_GB2312" w:eastAsia="方正小标宋简体" w:cs="仿宋_GB2312"/>
          <w:b/>
          <w:bCs/>
          <w:color w:val="333333"/>
          <w:kern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仿宋_GB2312" w:eastAsia="方正小标宋简体" w:cs="仿宋_GB2312"/>
          <w:b/>
          <w:bCs/>
          <w:color w:val="333333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b/>
          <w:bCs/>
          <w:color w:val="333333"/>
          <w:kern w:val="0"/>
          <w:sz w:val="44"/>
          <w:szCs w:val="44"/>
          <w:shd w:val="clear" w:color="auto" w:fill="FFFFFF"/>
          <w:lang w:val="en-US" w:eastAsia="zh-CN"/>
        </w:rPr>
        <w:t>2019年吉木乃县面向社会公开招聘编制外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_GB2312" w:eastAsia="方正小标宋简体" w:cs="仿宋_GB2312"/>
          <w:b/>
          <w:bCs/>
          <w:color w:val="333333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b/>
          <w:bCs/>
          <w:color w:val="333333"/>
          <w:kern w:val="0"/>
          <w:sz w:val="44"/>
          <w:szCs w:val="44"/>
          <w:shd w:val="clear" w:color="auto" w:fill="FFFFFF"/>
          <w:lang w:val="en-US" w:eastAsia="zh-CN"/>
        </w:rPr>
        <w:t>工作人员简章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_GB2312" w:eastAsia="方正小标宋简体" w:cs="仿宋_GB2312"/>
          <w:b/>
          <w:bCs/>
          <w:color w:val="333333"/>
          <w:kern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经吉木乃县委组织部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同意，按照“公开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平等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竞争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择优”的原则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面向社会公开招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编制外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报考条件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32"/>
          <w:szCs w:val="32"/>
          <w:shd w:val="clear" w:color="auto" w:fill="FFFFFF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招考范围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32"/>
          <w:szCs w:val="32"/>
          <w:shd w:val="clear" w:color="auto" w:fill="FFFFFF"/>
        </w:rPr>
        <w:t>（一）报考条件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1、具有中华人民共和国国籍；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2、拥护中华人民共和国宪法，维护祖国统一，反对民族分裂和非法宗教活动；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3、身心健康，有良好的政治素质和职业品行，理想信念坚定，遵纪守法，无违法违纪行为和不良记录；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4、应具备有经国家、省（市、自治区）教育行政部门、自治区（含兵团）干部教育领导小组认可的大专及以上学历，专业不限;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年满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18岁及以上，30周岁及以下（报考岗位年龄条件为30岁及以下的，1989年6月25日至2001年6月25日期间出生）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、具体要求参照职位表。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（二）下列人员不属于招聘范围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１、因违法违纪正在接受执法部门或者其所在单位正在调查的；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２、因违法犯罪受到刑事处罚，违规违纪受过行政拘留处罚的；曾经因违法违纪被单位辞退、学校开除、部队除名的；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、因无吃苦耐劳精神主动辞职的；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、有吸毒史或曾因违法犯罪受到刑事处罚、被开除公职以及法律、政策规定不能招聘等情形;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、直系亲属中公安部门认定的其他重大政治问题或其他情形的；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、法律、法规和有关政策规定的其他情形。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32"/>
          <w:szCs w:val="32"/>
          <w:shd w:val="clear" w:color="auto" w:fill="FFFFFF"/>
        </w:rPr>
        <w:t>、招聘程序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招聘工作按照发布招聘简章、报名、资格审查、笔试、面试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健康体检、政治审查、公示程序进行。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（一）发布招聘简章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通过吉木乃县政府网（http://jmn.gov.cn/）及网络等多种方式发布招聘简章。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  <w:shd w:val="clear" w:color="auto" w:fill="FFFFFF"/>
        </w:rPr>
        <w:t>（二）报名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　　1、报名时间(北京时间，下同):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2019年7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日下午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00分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2、报名地点和联系方式: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报名地点：吉木乃县人社局二楼　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联系人：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eastAsia="zh-CN"/>
        </w:rPr>
        <w:t>加依达尔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 xml:space="preserve">  恒巴提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联系电话：0906-6192346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3、报名方法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u w:val="none"/>
          <w:shd w:val="clear" w:color="auto" w:fill="FFFFFF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u w:val="none"/>
          <w:shd w:val="clear" w:color="auto" w:fill="FFFFFF"/>
        </w:rPr>
        <w:t>采用现场报名，凡符合报考条件的考生，可通过登陆吉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木乃县政府网(http://jmn.gov.cn)下载《2019年吉木乃县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eastAsia="zh-CN"/>
        </w:rPr>
        <w:t>面向社会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公开招聘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eastAsia="zh-CN"/>
        </w:rPr>
        <w:t>编制外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eastAsia="zh-CN"/>
        </w:rPr>
        <w:t>报名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表》。报名时携带报名表、毕业证、户口本、身份证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原件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及复印件各一份、近期1寸免冠照片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张。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  <w:shd w:val="clear" w:color="auto" w:fill="FFFFFF"/>
          <w:lang w:eastAsia="zh-CN"/>
        </w:rPr>
        <w:t>（三）资格审查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资格审查时间：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日10:00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由相关部门共同负责资格审查。在职人员须提供所在单位同意报考的证明。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  <w:shd w:val="clear" w:color="auto" w:fill="FFFFFF"/>
          <w:lang w:eastAsia="zh-CN"/>
        </w:rPr>
        <w:t>（四）笔试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1、笔试内容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笔试内容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吉木乃县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eastAsia="zh-CN"/>
        </w:rPr>
        <w:t>委组织部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统一命题，考试内容为《综合知识》（涵盖《行政职业能力测验》、《申论》等方面的内容）。考试时间为120分钟，满分100分。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2、笔试语种：考生全部使用国家通用语言答卷。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3、准考证发放时间和地点：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时间：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2019年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午1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：00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地点：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吉木乃县人社局二楼。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4、笔试时间及地点：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2019年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午1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-1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笔试地点详见准考证。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5、笔试成绩及进入面试人员公布：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于2019年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日在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吉木乃县政府网(http://jmn.gov.cn)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eastAsia="zh-CN"/>
        </w:rPr>
        <w:t>公示。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  <w:shd w:val="clear" w:color="auto" w:fill="FFFFFF"/>
          <w:lang w:eastAsia="zh-CN"/>
        </w:rPr>
        <w:t>（五）面试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1、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按照1: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的比例进入面试。若入围人员达不到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相应比例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时，由吉木乃县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eastAsia="zh-CN"/>
        </w:rPr>
        <w:t>委组织部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根据实际情况商议确定。（进入面试人员名单将和笔试成绩一同公布）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2、面试通知单领取时间及地点：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日上午11:00，县人社局二楼。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3、面试内容：结构化面试，采用国家通用语言答题。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4、面试时间拟定于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2019年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日下午；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面试地点详见准考证。（具体时间地点以面试通知单为准）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5、面试成绩于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2019年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在吉木乃县政府网站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instrText xml:space="preserve"> HYPERLINK "http://jmn.gov.cn/%EF%BC%89%E3%80%81%E5%8E%BF%E4%BA%BA%E7%A4%BE%E5%B1%80%E4%BA%8C%E6%A5%BC%E5%A4%A7%E5%8E%85%E5%85%AC%E5%B8%83"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shd w:val="clear" w:color="auto" w:fill="FFFFFF"/>
        </w:rPr>
        <w:t>http://jmn.gov.cn/）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公示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  <w:shd w:val="clear" w:color="auto" w:fill="FFFFFF"/>
          <w:lang w:eastAsia="zh-CN"/>
        </w:rPr>
        <w:t>（六）总成绩计算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shd w:val="clear" w:color="auto" w:fill="FFFFFF"/>
        </w:rPr>
        <w:t>总成绩=笔试成绩*40%+面试成绩*60%（面试不合格者将取消下一轮资格）。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  <w:shd w:val="clear" w:color="auto" w:fill="FFFFFF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  <w:shd w:val="clear" w:color="auto" w:fill="FFFFFF"/>
        </w:rPr>
        <w:t>）体检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根据总成绩排名，按招聘岗位人数1：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的比例确定参加体检人员。参加体检的考生在规定的时间、地点集中，统一到县医院进行体检，体检项目及标准参照《公务员录用体检通用标准》执行。考生对体检结果有疑问时，可提出复检要求，在县医院统一进行复检，复检只能进行一次，体检结果以复检结论为准。体检不合格者取消招聘资格，从同一职位中按总成绩排名依次递补参加体检。体检费用、复查费用由考生自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体检时间拟定于：2019年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具体时间以接到通知为准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  <w:shd w:val="clear" w:color="auto" w:fill="FFFFFF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FFFFFF"/>
        </w:rPr>
        <w:t>政治审查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合格的人员填写《政审表》于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2019年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进行政治审查及考察。考察内容内要包括应聘人员的政治思想、道德品质、现实表现、遵纪守法、廉洁自律及家庭社会关系等方面的情况。因政审不合格出现空缺岗位的，从同一职位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测试合格人员中，按成绩从高分到低分顺次递补，进行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政审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FFFFFF"/>
        </w:rPr>
        <w:t>(九)公示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按照规定的程序笔试、面试、体检及政审全部合格者，按总成绩排名确定拟聘用人员，经审核后，于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2019年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日在吉木乃县政府网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(http://jmn.gov.cn/)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eastAsia="zh-CN"/>
        </w:rPr>
        <w:t>公示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政策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  <w:shd w:val="clear" w:color="auto" w:fill="FFFFFF"/>
        </w:rPr>
        <w:t>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1、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工资：基本工资+津补贴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大专：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5123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元/月（含个人社会保险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缴纳五险一金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部分）；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本科：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5181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元/月（含个人社会保险缴纳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五险一金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部分）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用人单位缴纳五险一金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年度考核合格者可按相关规定调整工资待遇。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、拟聘用人员试用期为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个月，试用期满经考核合格后，用人单位与新聘用人员签订劳动合同，对于在合同期内违反合同规定的人员，按照合同规定予以解聘，劳动合同一年一签。未尽事宜以签定的劳动合同为准。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四、其他事项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本《简章》确定的时间、地点因特殊情况发生变化的，另行通知。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本《简章》未尽事宜由吉木乃县委组织部负责解释。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840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pacing w:val="0"/>
          <w:kern w:val="2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840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pacing w:val="0"/>
          <w:kern w:val="2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840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pacing w:val="0"/>
          <w:kern w:val="2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pacing w:val="0"/>
          <w:kern w:val="22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kern w:val="22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spacing w:val="0"/>
          <w:kern w:val="22"/>
          <w:sz w:val="32"/>
          <w:szCs w:val="32"/>
          <w:highlight w:val="none"/>
          <w:shd w:val="clear" w:color="auto" w:fill="FFFFFF"/>
          <w:lang w:eastAsia="zh-CN"/>
        </w:rPr>
        <w:t>中共</w:t>
      </w:r>
      <w:r>
        <w:rPr>
          <w:rFonts w:hint="eastAsia" w:ascii="仿宋_GB2312" w:hAnsi="仿宋_GB2312" w:eastAsia="仿宋_GB2312" w:cs="仿宋_GB2312"/>
          <w:color w:val="333333"/>
          <w:spacing w:val="0"/>
          <w:kern w:val="22"/>
          <w:sz w:val="32"/>
          <w:szCs w:val="32"/>
          <w:highlight w:val="none"/>
          <w:shd w:val="clear" w:color="auto" w:fill="FFFFFF"/>
        </w:rPr>
        <w:t>吉木乃县</w:t>
      </w:r>
      <w:r>
        <w:rPr>
          <w:rFonts w:hint="eastAsia" w:ascii="仿宋_GB2312" w:hAnsi="仿宋_GB2312" w:eastAsia="仿宋_GB2312" w:cs="仿宋_GB2312"/>
          <w:color w:val="333333"/>
          <w:spacing w:val="0"/>
          <w:kern w:val="22"/>
          <w:sz w:val="32"/>
          <w:szCs w:val="32"/>
          <w:highlight w:val="none"/>
          <w:shd w:val="clear" w:color="auto" w:fill="FFFFFF"/>
          <w:lang w:eastAsia="zh-CN"/>
        </w:rPr>
        <w:t>委组织部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333333"/>
          <w:spacing w:val="0"/>
          <w:kern w:val="22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spacing w:val="0"/>
          <w:kern w:val="22"/>
          <w:sz w:val="32"/>
          <w:szCs w:val="32"/>
          <w:highlight w:val="none"/>
          <w:shd w:val="clear" w:color="auto" w:fill="FFFFFF"/>
        </w:rPr>
        <w:t>201</w:t>
      </w:r>
      <w:r>
        <w:rPr>
          <w:rFonts w:hint="eastAsia" w:ascii="仿宋_GB2312" w:hAnsi="仿宋_GB2312" w:eastAsia="仿宋_GB2312" w:cs="仿宋_GB2312"/>
          <w:color w:val="333333"/>
          <w:spacing w:val="0"/>
          <w:kern w:val="22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spacing w:val="0"/>
          <w:kern w:val="2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pacing w:val="0"/>
          <w:kern w:val="22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spacing w:val="0"/>
          <w:kern w:val="2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pacing w:val="0"/>
          <w:kern w:val="22"/>
          <w:sz w:val="32"/>
          <w:szCs w:val="32"/>
          <w:highlight w:val="none"/>
          <w:shd w:val="clear" w:color="auto" w:fill="FFFFFF"/>
          <w:lang w:val="en-US" w:eastAsia="zh-CN"/>
        </w:rPr>
        <w:t>19日</w:t>
      </w:r>
      <w:bookmarkStart w:id="0" w:name="_GoBack"/>
      <w:bookmarkEnd w:id="0"/>
    </w:p>
    <w:p>
      <w:pPr>
        <w:ind w:firstLine="883" w:firstLineChars="200"/>
        <w:jc w:val="both"/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2019年吉木乃县面向社会公开招聘编制外工作人员职位表</w:t>
      </w:r>
    </w:p>
    <w:tbl>
      <w:tblPr>
        <w:tblStyle w:val="9"/>
        <w:tblpPr w:leftFromText="180" w:rightFromText="180" w:vertAnchor="text" w:horzAnchor="page" w:tblpX="1500" w:tblpY="436"/>
        <w:tblOverlap w:val="never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165"/>
        <w:gridCol w:w="1165"/>
        <w:gridCol w:w="1255"/>
        <w:gridCol w:w="1112"/>
        <w:gridCol w:w="840"/>
        <w:gridCol w:w="1380"/>
        <w:gridCol w:w="665"/>
        <w:gridCol w:w="957"/>
        <w:gridCol w:w="1248"/>
        <w:gridCol w:w="1222"/>
        <w:gridCol w:w="1176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内设机构名称</w:t>
            </w:r>
          </w:p>
        </w:tc>
        <w:tc>
          <w:tcPr>
            <w:tcW w:w="111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职位数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年龄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族别</w:t>
            </w: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122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户籍</w:t>
            </w: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20190601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吉木乃县委办公室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秘书科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汉族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20190602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吉木乃县委办公室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督查室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汉族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20190603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吉木乃县人民政府办公室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综合科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汉族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行政管理、 土木工程、 文秘专业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20190604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吉木乃县人民政府办公室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汉族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水利工程专业、经济管理、文秘专业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吉木乃县户籍或生源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20190605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吉木乃县人民政府办公室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督查科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哈萨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克族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法学专业、 广播电视专业、文秘专业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20190606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吉木乃县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人力资源服务中心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哈萨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克族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法学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吉木乃县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户籍或生源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2019060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县行政服务中心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网络维护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哈萨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克族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计算机专业、文秘专业、法学专业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吉木乃县户籍或生源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20190608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县行政服务中心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业务科室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汉族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20190609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县行政服务中心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综合受理岗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汉族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20190610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县行政服务中心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汉族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714"/>
        </w:tabs>
        <w:jc w:val="left"/>
        <w:rPr>
          <w:rFonts w:hint="eastAsia" w:ascii="仿宋" w:hAnsi="仿宋" w:eastAsia="仿宋" w:cs="仿宋"/>
          <w:kern w:val="2"/>
          <w:sz w:val="20"/>
          <w:szCs w:val="2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17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hanging="3534" w:hangingChars="1100"/>
        <w:textAlignment w:val="auto"/>
        <w:outlineLvl w:val="9"/>
        <w:rPr>
          <w:rFonts w:hint="eastAsia" w:ascii="新宋体" w:hAnsi="新宋体" w:eastAsia="新宋体" w:cs="新宋体"/>
          <w:bCs/>
          <w:kern w:val="3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2019年吉木乃县面向社会公开招聘编制外工作人员报名表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新宋体" w:hAnsi="新宋体" w:eastAsia="新宋体" w:cs="新宋体"/>
          <w:sz w:val="32"/>
          <w:szCs w:val="32"/>
        </w:rPr>
        <w:t xml:space="preserve">                                                     </w:t>
      </w:r>
    </w:p>
    <w:tbl>
      <w:tblPr>
        <w:tblStyle w:val="8"/>
        <w:tblpPr w:leftFromText="180" w:rightFromText="180" w:vertAnchor="text" w:horzAnchor="page" w:tblpX="1204" w:tblpY="291"/>
        <w:tblOverlap w:val="never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35"/>
        <w:gridCol w:w="1041"/>
        <w:gridCol w:w="729"/>
        <w:gridCol w:w="120"/>
        <w:gridCol w:w="630"/>
        <w:gridCol w:w="240"/>
        <w:gridCol w:w="390"/>
        <w:gridCol w:w="465"/>
        <w:gridCol w:w="60"/>
        <w:gridCol w:w="15"/>
        <w:gridCol w:w="675"/>
        <w:gridCol w:w="300"/>
        <w:gridCol w:w="75"/>
        <w:gridCol w:w="105"/>
        <w:gridCol w:w="480"/>
        <w:gridCol w:w="240"/>
        <w:gridCol w:w="405"/>
        <w:gridCol w:w="737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15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76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性别</w:t>
            </w:r>
          </w:p>
        </w:tc>
        <w:tc>
          <w:tcPr>
            <w:tcW w:w="106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族别</w:t>
            </w:r>
          </w:p>
        </w:tc>
        <w:tc>
          <w:tcPr>
            <w:tcW w:w="1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61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照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</w:pPr>
            <w:r>
              <w:rPr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pacing w:val="-12"/>
                <w:sz w:val="24"/>
                <w:lang w:eastAsia="zh-CN"/>
              </w:rPr>
            </w:pPr>
            <w:r>
              <w:rPr>
                <w:rFonts w:hint="eastAsia"/>
                <w:spacing w:val="-12"/>
                <w:sz w:val="24"/>
                <w:lang w:eastAsia="zh-CN"/>
              </w:rPr>
              <w:t>出生年月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是否建档立卡户</w:t>
            </w:r>
          </w:p>
        </w:tc>
        <w:tc>
          <w:tcPr>
            <w:tcW w:w="20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6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pacing w:val="-20"/>
                <w:sz w:val="24"/>
              </w:rPr>
            </w:pPr>
            <w:r>
              <w:rPr>
                <w:spacing w:val="-8"/>
                <w:sz w:val="24"/>
              </w:rPr>
              <w:t>毕业院校</w:t>
            </w:r>
          </w:p>
        </w:tc>
        <w:tc>
          <w:tcPr>
            <w:tcW w:w="31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6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pacing w:val="-8"/>
                <w:sz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86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pacing w:val="-8"/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845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学历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户籍所在地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家庭住址（具体到村）</w:t>
            </w:r>
          </w:p>
        </w:tc>
        <w:tc>
          <w:tcPr>
            <w:tcW w:w="470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pacing w:val="-8"/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832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"/>
                <w:tab w:val="left" w:pos="518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  <w:r>
              <w:rPr>
                <w:rFonts w:hint="eastAsia"/>
                <w:sz w:val="24"/>
                <w:lang w:eastAsia="zh-CN"/>
              </w:rPr>
              <w:t>手机：</w:t>
            </w:r>
            <w:r>
              <w:rPr>
                <w:rFonts w:hint="eastAsia"/>
                <w:sz w:val="24"/>
                <w:lang w:val="en-US" w:eastAsia="zh-CN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岗位代码</w:t>
            </w:r>
          </w:p>
        </w:tc>
        <w:tc>
          <w:tcPr>
            <w:tcW w:w="36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"/>
                <w:tab w:val="left" w:pos="518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63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"/>
                <w:tab w:val="left" w:pos="518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299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"/>
                <w:tab w:val="left" w:pos="518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退役军人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"/>
                <w:tab w:val="left" w:pos="518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是  □否 </w:t>
            </w:r>
          </w:p>
        </w:tc>
        <w:tc>
          <w:tcPr>
            <w:tcW w:w="1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"/>
                <w:tab w:val="left" w:pos="518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是否服从调剂</w:t>
            </w:r>
          </w:p>
        </w:tc>
        <w:tc>
          <w:tcPr>
            <w:tcW w:w="3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"/>
                <w:tab w:val="left" w:pos="518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□是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个    人    简    历</w:t>
            </w:r>
          </w:p>
        </w:tc>
        <w:tc>
          <w:tcPr>
            <w:tcW w:w="348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年   月至    年   月</w:t>
            </w:r>
          </w:p>
        </w:tc>
        <w:tc>
          <w:tcPr>
            <w:tcW w:w="3557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在何地学习或工作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</w:pPr>
          </w:p>
        </w:tc>
        <w:tc>
          <w:tcPr>
            <w:tcW w:w="34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5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</w:pPr>
          </w:p>
        </w:tc>
        <w:tc>
          <w:tcPr>
            <w:tcW w:w="34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5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</w:pPr>
          </w:p>
        </w:tc>
        <w:tc>
          <w:tcPr>
            <w:tcW w:w="34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5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</w:trPr>
        <w:tc>
          <w:tcPr>
            <w:tcW w:w="8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户口所在地派出所意见</w:t>
            </w:r>
          </w:p>
        </w:tc>
        <w:tc>
          <w:tcPr>
            <w:tcW w:w="8657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400" w:hanging="8400" w:hangingChars="3500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</w:rPr>
              <w:t xml:space="preserve">：                  </w:t>
            </w:r>
            <w:r>
              <w:rPr>
                <w:rFonts w:hint="eastAsia"/>
                <w:sz w:val="24"/>
                <w:lang w:eastAsia="zh-CN"/>
              </w:rPr>
              <w:t>单位（盖章）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月    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</w:trPr>
        <w:tc>
          <w:tcPr>
            <w:tcW w:w="8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资 格审 查意 见</w:t>
            </w:r>
          </w:p>
        </w:tc>
        <w:tc>
          <w:tcPr>
            <w:tcW w:w="8657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6000" w:hanging="6000" w:hangingChars="2500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714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outlineLvl w:val="9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64FE"/>
    <w:rsid w:val="012D2C88"/>
    <w:rsid w:val="01773877"/>
    <w:rsid w:val="01822F89"/>
    <w:rsid w:val="02A9042F"/>
    <w:rsid w:val="0318567C"/>
    <w:rsid w:val="03190C3E"/>
    <w:rsid w:val="040665C1"/>
    <w:rsid w:val="046B2BB9"/>
    <w:rsid w:val="04920AFD"/>
    <w:rsid w:val="04BB0546"/>
    <w:rsid w:val="04C150F3"/>
    <w:rsid w:val="04C30DBD"/>
    <w:rsid w:val="04D54D7C"/>
    <w:rsid w:val="04E25692"/>
    <w:rsid w:val="054F01A8"/>
    <w:rsid w:val="0569466E"/>
    <w:rsid w:val="05A62CE7"/>
    <w:rsid w:val="05ED1419"/>
    <w:rsid w:val="062A2D06"/>
    <w:rsid w:val="06382F40"/>
    <w:rsid w:val="06787F1D"/>
    <w:rsid w:val="067C5B82"/>
    <w:rsid w:val="06DC4DC9"/>
    <w:rsid w:val="072C5CE6"/>
    <w:rsid w:val="0742549E"/>
    <w:rsid w:val="076D1438"/>
    <w:rsid w:val="07A31D76"/>
    <w:rsid w:val="07C260BB"/>
    <w:rsid w:val="07D51323"/>
    <w:rsid w:val="09045403"/>
    <w:rsid w:val="0951649E"/>
    <w:rsid w:val="09531001"/>
    <w:rsid w:val="0A25778D"/>
    <w:rsid w:val="0A5D182D"/>
    <w:rsid w:val="0A80635F"/>
    <w:rsid w:val="0A92779E"/>
    <w:rsid w:val="0B027E2C"/>
    <w:rsid w:val="0B507DEE"/>
    <w:rsid w:val="0B595210"/>
    <w:rsid w:val="0B9B79B0"/>
    <w:rsid w:val="0BB754D9"/>
    <w:rsid w:val="0C13660C"/>
    <w:rsid w:val="0C315770"/>
    <w:rsid w:val="0C361C68"/>
    <w:rsid w:val="0C975DC2"/>
    <w:rsid w:val="0CB732CC"/>
    <w:rsid w:val="0D9C5244"/>
    <w:rsid w:val="0DD7518D"/>
    <w:rsid w:val="0E154B5C"/>
    <w:rsid w:val="0EB971AB"/>
    <w:rsid w:val="0EC22B70"/>
    <w:rsid w:val="0EEA1AA6"/>
    <w:rsid w:val="0FB01ED2"/>
    <w:rsid w:val="0FFF69A9"/>
    <w:rsid w:val="1049668B"/>
    <w:rsid w:val="104D7322"/>
    <w:rsid w:val="105A55FA"/>
    <w:rsid w:val="107B074F"/>
    <w:rsid w:val="10847E82"/>
    <w:rsid w:val="10AD7DDF"/>
    <w:rsid w:val="10C07683"/>
    <w:rsid w:val="10D10BBF"/>
    <w:rsid w:val="10D54B57"/>
    <w:rsid w:val="115464D8"/>
    <w:rsid w:val="11E20A91"/>
    <w:rsid w:val="123A1523"/>
    <w:rsid w:val="12676EFB"/>
    <w:rsid w:val="12A64C1B"/>
    <w:rsid w:val="131061F0"/>
    <w:rsid w:val="13413F01"/>
    <w:rsid w:val="136307E1"/>
    <w:rsid w:val="13AC3B68"/>
    <w:rsid w:val="13AE4FD0"/>
    <w:rsid w:val="14254D65"/>
    <w:rsid w:val="14672337"/>
    <w:rsid w:val="15B835BC"/>
    <w:rsid w:val="15E47A78"/>
    <w:rsid w:val="1613007A"/>
    <w:rsid w:val="1686383D"/>
    <w:rsid w:val="173116E8"/>
    <w:rsid w:val="182A095B"/>
    <w:rsid w:val="190C09E2"/>
    <w:rsid w:val="193A5F21"/>
    <w:rsid w:val="195D0F54"/>
    <w:rsid w:val="1A21606B"/>
    <w:rsid w:val="1A5B1BC7"/>
    <w:rsid w:val="1A802A66"/>
    <w:rsid w:val="1A8F7463"/>
    <w:rsid w:val="1B514B7B"/>
    <w:rsid w:val="1BD172ED"/>
    <w:rsid w:val="1C041104"/>
    <w:rsid w:val="1C9D48A2"/>
    <w:rsid w:val="1CE14E29"/>
    <w:rsid w:val="1D1660F3"/>
    <w:rsid w:val="1D3C76C2"/>
    <w:rsid w:val="1D4D0144"/>
    <w:rsid w:val="1D4F0BE0"/>
    <w:rsid w:val="1DCC5F69"/>
    <w:rsid w:val="1E387607"/>
    <w:rsid w:val="1ECB5845"/>
    <w:rsid w:val="1F925D5D"/>
    <w:rsid w:val="1F957631"/>
    <w:rsid w:val="1F9C77D3"/>
    <w:rsid w:val="204B6516"/>
    <w:rsid w:val="207E7A36"/>
    <w:rsid w:val="20A7310C"/>
    <w:rsid w:val="20AB3FDD"/>
    <w:rsid w:val="20BC3219"/>
    <w:rsid w:val="20DE201B"/>
    <w:rsid w:val="21841BBB"/>
    <w:rsid w:val="218C6EB4"/>
    <w:rsid w:val="22A10E17"/>
    <w:rsid w:val="22A369A3"/>
    <w:rsid w:val="22DF11F5"/>
    <w:rsid w:val="22E1491A"/>
    <w:rsid w:val="23067A08"/>
    <w:rsid w:val="23651E2A"/>
    <w:rsid w:val="23DF60A8"/>
    <w:rsid w:val="243B7568"/>
    <w:rsid w:val="24547B24"/>
    <w:rsid w:val="24ED6B26"/>
    <w:rsid w:val="258B0FB2"/>
    <w:rsid w:val="25BE57C3"/>
    <w:rsid w:val="273C4245"/>
    <w:rsid w:val="2883236D"/>
    <w:rsid w:val="28B96D4B"/>
    <w:rsid w:val="29331859"/>
    <w:rsid w:val="29671013"/>
    <w:rsid w:val="297C6168"/>
    <w:rsid w:val="298F6A6E"/>
    <w:rsid w:val="2A1C3B33"/>
    <w:rsid w:val="2A8D354E"/>
    <w:rsid w:val="2ABA1335"/>
    <w:rsid w:val="2ACB45ED"/>
    <w:rsid w:val="2B5D0FF0"/>
    <w:rsid w:val="2BB226FE"/>
    <w:rsid w:val="2BEF1848"/>
    <w:rsid w:val="2C4560EA"/>
    <w:rsid w:val="2CBF03E3"/>
    <w:rsid w:val="2CE74296"/>
    <w:rsid w:val="2D3477E0"/>
    <w:rsid w:val="2D732ED2"/>
    <w:rsid w:val="2D856227"/>
    <w:rsid w:val="2DC462E6"/>
    <w:rsid w:val="2E815311"/>
    <w:rsid w:val="2F1F760F"/>
    <w:rsid w:val="2F5A4920"/>
    <w:rsid w:val="2FA2629C"/>
    <w:rsid w:val="307F075B"/>
    <w:rsid w:val="31BE63EB"/>
    <w:rsid w:val="31E46C32"/>
    <w:rsid w:val="32D14348"/>
    <w:rsid w:val="33396BF9"/>
    <w:rsid w:val="339640E3"/>
    <w:rsid w:val="33B04DB8"/>
    <w:rsid w:val="33C3090E"/>
    <w:rsid w:val="33D509C4"/>
    <w:rsid w:val="345B79C6"/>
    <w:rsid w:val="34F57EDC"/>
    <w:rsid w:val="350F16C3"/>
    <w:rsid w:val="35AE5766"/>
    <w:rsid w:val="36620E1F"/>
    <w:rsid w:val="36E05364"/>
    <w:rsid w:val="36EC7EE2"/>
    <w:rsid w:val="37000A65"/>
    <w:rsid w:val="378B736C"/>
    <w:rsid w:val="37A52EBF"/>
    <w:rsid w:val="37CC31B7"/>
    <w:rsid w:val="381E62FF"/>
    <w:rsid w:val="3839004C"/>
    <w:rsid w:val="38BE75EE"/>
    <w:rsid w:val="395D756E"/>
    <w:rsid w:val="3A073969"/>
    <w:rsid w:val="3A0B0C13"/>
    <w:rsid w:val="3AB37F2F"/>
    <w:rsid w:val="3AE94B5A"/>
    <w:rsid w:val="3B0E37B9"/>
    <w:rsid w:val="3B9773CF"/>
    <w:rsid w:val="3C0947CB"/>
    <w:rsid w:val="3CB32EA6"/>
    <w:rsid w:val="3CC900BA"/>
    <w:rsid w:val="3D852372"/>
    <w:rsid w:val="3DB24CDE"/>
    <w:rsid w:val="3E0D6764"/>
    <w:rsid w:val="3E94044B"/>
    <w:rsid w:val="3F606CEB"/>
    <w:rsid w:val="3F8D2ED6"/>
    <w:rsid w:val="3FA5616A"/>
    <w:rsid w:val="40022790"/>
    <w:rsid w:val="40F80AC9"/>
    <w:rsid w:val="413D7F64"/>
    <w:rsid w:val="414179FE"/>
    <w:rsid w:val="414470F2"/>
    <w:rsid w:val="416510EB"/>
    <w:rsid w:val="41A66599"/>
    <w:rsid w:val="41C5583A"/>
    <w:rsid w:val="41F05C37"/>
    <w:rsid w:val="4211762B"/>
    <w:rsid w:val="423B404D"/>
    <w:rsid w:val="429172E1"/>
    <w:rsid w:val="43063DAB"/>
    <w:rsid w:val="43235582"/>
    <w:rsid w:val="438B4345"/>
    <w:rsid w:val="44F8230C"/>
    <w:rsid w:val="44FA0210"/>
    <w:rsid w:val="456310B9"/>
    <w:rsid w:val="45D90088"/>
    <w:rsid w:val="45F57C3B"/>
    <w:rsid w:val="46504D82"/>
    <w:rsid w:val="468016FE"/>
    <w:rsid w:val="46807CE9"/>
    <w:rsid w:val="4711320D"/>
    <w:rsid w:val="47A37BC5"/>
    <w:rsid w:val="47AC3F0F"/>
    <w:rsid w:val="480934CC"/>
    <w:rsid w:val="480B1259"/>
    <w:rsid w:val="48411214"/>
    <w:rsid w:val="48515BF1"/>
    <w:rsid w:val="48931F20"/>
    <w:rsid w:val="49201B52"/>
    <w:rsid w:val="49575BC6"/>
    <w:rsid w:val="49F93C90"/>
    <w:rsid w:val="4A156420"/>
    <w:rsid w:val="4A3E417A"/>
    <w:rsid w:val="4A424B66"/>
    <w:rsid w:val="4AC128F0"/>
    <w:rsid w:val="4B161508"/>
    <w:rsid w:val="4B1D460D"/>
    <w:rsid w:val="4B4A520E"/>
    <w:rsid w:val="4BA069E9"/>
    <w:rsid w:val="4BC73E2C"/>
    <w:rsid w:val="4BC777FC"/>
    <w:rsid w:val="4C2E71B5"/>
    <w:rsid w:val="4C9F454C"/>
    <w:rsid w:val="4CB20478"/>
    <w:rsid w:val="4D1F7C56"/>
    <w:rsid w:val="4D306367"/>
    <w:rsid w:val="4E0325DF"/>
    <w:rsid w:val="4E1D1376"/>
    <w:rsid w:val="4E441958"/>
    <w:rsid w:val="4ED47931"/>
    <w:rsid w:val="4F231BDE"/>
    <w:rsid w:val="4FD5074A"/>
    <w:rsid w:val="50455690"/>
    <w:rsid w:val="50637F3F"/>
    <w:rsid w:val="5091285C"/>
    <w:rsid w:val="50A76783"/>
    <w:rsid w:val="50AB23C4"/>
    <w:rsid w:val="50EF709F"/>
    <w:rsid w:val="518A4C12"/>
    <w:rsid w:val="51AD6803"/>
    <w:rsid w:val="51CE22A6"/>
    <w:rsid w:val="51FA1E4F"/>
    <w:rsid w:val="51FB5FEB"/>
    <w:rsid w:val="523277EA"/>
    <w:rsid w:val="52482250"/>
    <w:rsid w:val="53F51935"/>
    <w:rsid w:val="544E2CE6"/>
    <w:rsid w:val="54A26957"/>
    <w:rsid w:val="54AB66F3"/>
    <w:rsid w:val="54BD037F"/>
    <w:rsid w:val="54C057D2"/>
    <w:rsid w:val="54F334A6"/>
    <w:rsid w:val="55207D41"/>
    <w:rsid w:val="55C06D4F"/>
    <w:rsid w:val="5606700C"/>
    <w:rsid w:val="57143AB4"/>
    <w:rsid w:val="572814D0"/>
    <w:rsid w:val="583829B3"/>
    <w:rsid w:val="586C6839"/>
    <w:rsid w:val="58A92B03"/>
    <w:rsid w:val="58ED3823"/>
    <w:rsid w:val="598C290F"/>
    <w:rsid w:val="59932DAB"/>
    <w:rsid w:val="599B372A"/>
    <w:rsid w:val="59A82D96"/>
    <w:rsid w:val="5A7E01A5"/>
    <w:rsid w:val="5B7D21B7"/>
    <w:rsid w:val="5B7F71A4"/>
    <w:rsid w:val="5B970FBD"/>
    <w:rsid w:val="5BD265CD"/>
    <w:rsid w:val="5BDC26F0"/>
    <w:rsid w:val="5BDC5DA7"/>
    <w:rsid w:val="5C8501FF"/>
    <w:rsid w:val="5C8562AA"/>
    <w:rsid w:val="5CC55E8E"/>
    <w:rsid w:val="5CFF0DB2"/>
    <w:rsid w:val="5D9B6D9F"/>
    <w:rsid w:val="5DBD7BA3"/>
    <w:rsid w:val="5E4168CB"/>
    <w:rsid w:val="5E7E0393"/>
    <w:rsid w:val="5E971865"/>
    <w:rsid w:val="5ECB404B"/>
    <w:rsid w:val="5ECF1DBD"/>
    <w:rsid w:val="5F2C0AC8"/>
    <w:rsid w:val="5FEE268B"/>
    <w:rsid w:val="60527361"/>
    <w:rsid w:val="607D388E"/>
    <w:rsid w:val="61294009"/>
    <w:rsid w:val="61313132"/>
    <w:rsid w:val="61457283"/>
    <w:rsid w:val="6173656D"/>
    <w:rsid w:val="61E02052"/>
    <w:rsid w:val="61E2529A"/>
    <w:rsid w:val="62110DD4"/>
    <w:rsid w:val="623E0048"/>
    <w:rsid w:val="62AC74C3"/>
    <w:rsid w:val="62E11DF1"/>
    <w:rsid w:val="636661B1"/>
    <w:rsid w:val="63EB3FBC"/>
    <w:rsid w:val="64265333"/>
    <w:rsid w:val="64A270B4"/>
    <w:rsid w:val="650A48C4"/>
    <w:rsid w:val="65AE3CD1"/>
    <w:rsid w:val="65E75356"/>
    <w:rsid w:val="663071E0"/>
    <w:rsid w:val="664B236A"/>
    <w:rsid w:val="66717912"/>
    <w:rsid w:val="670B5812"/>
    <w:rsid w:val="67100949"/>
    <w:rsid w:val="67CD412B"/>
    <w:rsid w:val="680D666E"/>
    <w:rsid w:val="681E5CA5"/>
    <w:rsid w:val="682E2D85"/>
    <w:rsid w:val="684E47EB"/>
    <w:rsid w:val="69815417"/>
    <w:rsid w:val="69827842"/>
    <w:rsid w:val="69B6612A"/>
    <w:rsid w:val="69BE6F50"/>
    <w:rsid w:val="6A2B20F3"/>
    <w:rsid w:val="6A4E737D"/>
    <w:rsid w:val="6A70438E"/>
    <w:rsid w:val="6A9B5FF0"/>
    <w:rsid w:val="6B17632F"/>
    <w:rsid w:val="6B3D1B8C"/>
    <w:rsid w:val="6B405C97"/>
    <w:rsid w:val="6B833802"/>
    <w:rsid w:val="6C945BDC"/>
    <w:rsid w:val="6CB85FE1"/>
    <w:rsid w:val="6CE05163"/>
    <w:rsid w:val="6D7F0553"/>
    <w:rsid w:val="6DA64D5C"/>
    <w:rsid w:val="6DF845DF"/>
    <w:rsid w:val="6E0A1428"/>
    <w:rsid w:val="6E150611"/>
    <w:rsid w:val="6E1B4823"/>
    <w:rsid w:val="6EF36E18"/>
    <w:rsid w:val="6F100C53"/>
    <w:rsid w:val="6F2D7E11"/>
    <w:rsid w:val="6F654700"/>
    <w:rsid w:val="6FC04C8C"/>
    <w:rsid w:val="6FC708D0"/>
    <w:rsid w:val="6FF01C61"/>
    <w:rsid w:val="6FFB4A6D"/>
    <w:rsid w:val="705C2900"/>
    <w:rsid w:val="709061E8"/>
    <w:rsid w:val="70AD58B6"/>
    <w:rsid w:val="70B046A0"/>
    <w:rsid w:val="70BB306D"/>
    <w:rsid w:val="70C451E7"/>
    <w:rsid w:val="70E1287D"/>
    <w:rsid w:val="70E95C9F"/>
    <w:rsid w:val="71B23395"/>
    <w:rsid w:val="71BA15F3"/>
    <w:rsid w:val="720C3BB4"/>
    <w:rsid w:val="72B77DF8"/>
    <w:rsid w:val="73093012"/>
    <w:rsid w:val="735E5279"/>
    <w:rsid w:val="73E574F2"/>
    <w:rsid w:val="73E82F15"/>
    <w:rsid w:val="75C93CA0"/>
    <w:rsid w:val="75F650A5"/>
    <w:rsid w:val="76A545C7"/>
    <w:rsid w:val="76C26980"/>
    <w:rsid w:val="773F02BD"/>
    <w:rsid w:val="77C0500C"/>
    <w:rsid w:val="77EC23FB"/>
    <w:rsid w:val="7841581F"/>
    <w:rsid w:val="78463FD1"/>
    <w:rsid w:val="787918E8"/>
    <w:rsid w:val="78D40710"/>
    <w:rsid w:val="79211FDC"/>
    <w:rsid w:val="79925789"/>
    <w:rsid w:val="7AF52134"/>
    <w:rsid w:val="7B0273FD"/>
    <w:rsid w:val="7B132A34"/>
    <w:rsid w:val="7B6201FB"/>
    <w:rsid w:val="7BF12144"/>
    <w:rsid w:val="7D687187"/>
    <w:rsid w:val="7DB26661"/>
    <w:rsid w:val="7E7A6479"/>
    <w:rsid w:val="7F2A5200"/>
    <w:rsid w:val="7F575DF3"/>
    <w:rsid w:val="7F9C7F27"/>
    <w:rsid w:val="7FEC60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8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next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next w:val="2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page number"/>
    <w:qFormat/>
    <w:uiPriority w:val="0"/>
  </w:style>
  <w:style w:type="character" w:styleId="7">
    <w:name w:val="Hyperlink"/>
    <w:basedOn w:val="5"/>
    <w:qFormat/>
    <w:uiPriority w:val="0"/>
    <w:rPr>
      <w:color w:val="000000"/>
      <w:sz w:val="20"/>
      <w:szCs w:val="20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2707</Words>
  <Characters>2999</Characters>
  <Paragraphs>352</Paragraphs>
  <TotalTime>11</TotalTime>
  <ScaleCrop>false</ScaleCrop>
  <LinksUpToDate>false</LinksUpToDate>
  <CharactersWithSpaces>3294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2019-06-24T11:52:00Z</cp:lastPrinted>
  <dcterms:modified xsi:type="dcterms:W3CDTF">2019-06-25T05:28:48Z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