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0"/>
          <w:szCs w:val="20"/>
          <w:highlight w:val="none"/>
          <w:lang w:val="en-US" w:eastAsia="zh-CN"/>
        </w:rPr>
      </w:pPr>
      <w:bookmarkStart w:id="0" w:name="_GoBack"/>
      <w:bookmarkEnd w:id="0"/>
      <w:r>
        <w:rPr>
          <w:rFonts w:hint="eastAsia" w:ascii="黑体" w:hAnsi="黑体" w:eastAsia="黑体" w:cs="黑体"/>
          <w:sz w:val="21"/>
          <w:szCs w:val="21"/>
          <w:highlight w:val="none"/>
          <w:lang w:val="en-US" w:eastAsia="zh-CN"/>
        </w:rPr>
        <w:t>附件1</w:t>
      </w:r>
      <w:r>
        <w:rPr>
          <w:rFonts w:hint="eastAsia" w:ascii="仿宋_GB2312" w:hAnsi="仿宋_GB2312" w:eastAsia="仿宋_GB2312" w:cs="仿宋_GB2312"/>
          <w:sz w:val="20"/>
          <w:szCs w:val="20"/>
          <w:highlight w:val="none"/>
          <w:lang w:val="en-US" w:eastAsia="zh-CN"/>
        </w:rPr>
        <w:t xml:space="preserve"> </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highlight w:val="none"/>
        </w:rPr>
        <w:t>新疆准东经济技术开发区财政局2019年招聘员额控制数人员职位表</w:t>
      </w:r>
    </w:p>
    <w:tbl>
      <w:tblPr>
        <w:tblStyle w:val="4"/>
        <w:tblpPr w:leftFromText="180" w:rightFromText="180" w:vertAnchor="page" w:horzAnchor="page" w:tblpX="1551" w:tblpY="2838"/>
        <w:tblW w:w="13980" w:type="dxa"/>
        <w:tblInd w:w="0" w:type="dxa"/>
        <w:tblLayout w:type="fixed"/>
        <w:tblCellMar>
          <w:top w:w="0" w:type="dxa"/>
          <w:left w:w="108" w:type="dxa"/>
          <w:bottom w:w="0" w:type="dxa"/>
          <w:right w:w="108" w:type="dxa"/>
        </w:tblCellMar>
      </w:tblPr>
      <w:tblGrid>
        <w:gridCol w:w="915"/>
        <w:gridCol w:w="825"/>
        <w:gridCol w:w="2220"/>
        <w:gridCol w:w="825"/>
        <w:gridCol w:w="2250"/>
        <w:gridCol w:w="5085"/>
        <w:gridCol w:w="1860"/>
      </w:tblGrid>
      <w:tr>
        <w:tblPrEx>
          <w:tblLayout w:type="fixed"/>
          <w:tblCellMar>
            <w:top w:w="0" w:type="dxa"/>
            <w:left w:w="108" w:type="dxa"/>
            <w:bottom w:w="0" w:type="dxa"/>
            <w:right w:w="108" w:type="dxa"/>
          </w:tblCellMar>
        </w:tblPrEx>
        <w:trPr>
          <w:trHeight w:val="59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部</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门</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科</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室</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拟招聘岗位名称</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拟招聘</w:t>
            </w:r>
          </w:p>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人数</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专业要求</w:t>
            </w:r>
          </w:p>
        </w:tc>
        <w:tc>
          <w:tcPr>
            <w:tcW w:w="508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其他条件</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新宋体" w:hAnsi="新宋体" w:eastAsia="新宋体" w:cs="宋体"/>
                <w:b/>
                <w:bCs/>
                <w:color w:val="000000"/>
                <w:kern w:val="0"/>
                <w:sz w:val="18"/>
                <w:szCs w:val="18"/>
              </w:rPr>
            </w:pPr>
            <w:r>
              <w:rPr>
                <w:rFonts w:hint="eastAsia" w:ascii="新宋体" w:hAnsi="新宋体" w:eastAsia="新宋体" w:cs="宋体"/>
                <w:b/>
                <w:bCs/>
                <w:color w:val="000000"/>
                <w:kern w:val="0"/>
                <w:sz w:val="18"/>
                <w:szCs w:val="18"/>
              </w:rPr>
              <w:t>备</w:t>
            </w:r>
            <w:r>
              <w:rPr>
                <w:rFonts w:hint="eastAsia" w:ascii="新宋体" w:hAnsi="新宋体" w:eastAsia="新宋体" w:cs="宋体"/>
                <w:b/>
                <w:bCs/>
                <w:color w:val="000000"/>
                <w:kern w:val="0"/>
                <w:sz w:val="18"/>
                <w:szCs w:val="18"/>
                <w:lang w:val="en-US" w:eastAsia="zh-CN"/>
              </w:rPr>
              <w:t xml:space="preserve">  </w:t>
            </w:r>
            <w:r>
              <w:rPr>
                <w:rFonts w:hint="eastAsia" w:ascii="新宋体" w:hAnsi="新宋体" w:eastAsia="新宋体" w:cs="宋体"/>
                <w:b/>
                <w:bCs/>
                <w:color w:val="000000"/>
                <w:kern w:val="0"/>
                <w:sz w:val="18"/>
                <w:szCs w:val="18"/>
              </w:rPr>
              <w:t>注</w:t>
            </w:r>
          </w:p>
        </w:tc>
      </w:tr>
      <w:tr>
        <w:tblPrEx>
          <w:tblLayout w:type="fixed"/>
          <w:tblCellMar>
            <w:top w:w="0" w:type="dxa"/>
            <w:left w:w="108" w:type="dxa"/>
            <w:bottom w:w="0" w:type="dxa"/>
            <w:right w:w="108" w:type="dxa"/>
          </w:tblCellMar>
        </w:tblPrEx>
        <w:trPr>
          <w:trHeight w:val="1129"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20"/>
                <w:szCs w:val="20"/>
              </w:rPr>
            </w:pPr>
            <w:r>
              <w:rPr>
                <w:rFonts w:hint="eastAsia" w:ascii="仿宋_GB2312" w:hAnsi="仿宋_GB2312" w:eastAsia="仿宋_GB2312" w:cs="仿宋_GB2312"/>
                <w:kern w:val="0"/>
                <w:sz w:val="20"/>
                <w:szCs w:val="20"/>
              </w:rPr>
              <w:t>财政局</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国库科</w:t>
            </w:r>
          </w:p>
        </w:tc>
        <w:tc>
          <w:tcPr>
            <w:tcW w:w="222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部门核算会计B岗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kern w:val="0"/>
                <w:sz w:val="20"/>
                <w:szCs w:val="20"/>
              </w:rPr>
            </w:pPr>
            <w:r>
              <w:rPr>
                <w:rFonts w:hint="eastAsia"/>
                <w:color w:val="000000"/>
                <w:kern w:val="0"/>
                <w:sz w:val="20"/>
                <w:szCs w:val="20"/>
              </w:rPr>
              <w:t>1</w:t>
            </w:r>
          </w:p>
        </w:tc>
        <w:tc>
          <w:tcPr>
            <w:tcW w:w="2250"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具有985、211全日制大学本科及以上学历的应、历届毕业生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30周岁以下；具有2年以上相关岗位工作经验的全日制普通大学本科及以上学历的毕业生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w:t>
            </w:r>
          </w:p>
        </w:tc>
        <w:tc>
          <w:tcPr>
            <w:tcW w:w="1860"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中共党员、学生会干部优先；有工作经验者优先；具有良好的语言表达能力与写作能力</w:t>
            </w:r>
            <w:r>
              <w:rPr>
                <w:rFonts w:hint="eastAsia" w:ascii="仿宋_GB2312" w:hAnsi="宋体" w:eastAsia="仿宋_GB2312" w:cs="宋体"/>
                <w:color w:val="000000"/>
                <w:kern w:val="0"/>
                <w:sz w:val="20"/>
                <w:szCs w:val="20"/>
                <w:lang w:val="en-US" w:eastAsia="zh-CN"/>
              </w:rPr>
              <w:t>者</w:t>
            </w:r>
            <w:r>
              <w:rPr>
                <w:rFonts w:hint="eastAsia" w:ascii="仿宋_GB2312" w:hAnsi="宋体" w:eastAsia="仿宋_GB2312" w:cs="宋体"/>
                <w:color w:val="000000"/>
                <w:kern w:val="0"/>
                <w:sz w:val="20"/>
                <w:szCs w:val="20"/>
              </w:rPr>
              <w:t>优先。</w:t>
            </w:r>
          </w:p>
        </w:tc>
      </w:tr>
      <w:tr>
        <w:tblPrEx>
          <w:tblLayout w:type="fixed"/>
          <w:tblCellMar>
            <w:top w:w="0" w:type="dxa"/>
            <w:left w:w="108" w:type="dxa"/>
            <w:bottom w:w="0" w:type="dxa"/>
            <w:right w:w="108" w:type="dxa"/>
          </w:tblCellMar>
        </w:tblPrEx>
        <w:trPr>
          <w:trHeight w:val="1151" w:hRule="atLeast"/>
        </w:trPr>
        <w:tc>
          <w:tcPr>
            <w:tcW w:w="915" w:type="dxa"/>
            <w:vMerge w:val="continue"/>
            <w:tcBorders>
              <w:top w:val="single" w:color="auto" w:sz="4" w:space="0"/>
              <w:left w:val="single" w:color="auto" w:sz="4" w:space="0"/>
              <w:right w:val="single" w:color="auto" w:sz="4" w:space="0"/>
            </w:tcBorders>
            <w:vAlign w:val="center"/>
          </w:tcPr>
          <w:p>
            <w:pPr>
              <w:widowControl/>
              <w:spacing w:line="300" w:lineRule="exact"/>
              <w:jc w:val="left"/>
              <w:rPr>
                <w:rFonts w:ascii="黑体" w:hAnsi="黑体" w:eastAsia="黑体" w:cs="宋体"/>
                <w:kern w:val="0"/>
                <w:sz w:val="20"/>
                <w:szCs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国资科</w:t>
            </w:r>
          </w:p>
        </w:tc>
        <w:tc>
          <w:tcPr>
            <w:tcW w:w="22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产（股）权管理及统计评价岗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kern w:val="0"/>
                <w:sz w:val="20"/>
                <w:szCs w:val="20"/>
              </w:rPr>
            </w:pPr>
            <w:r>
              <w:rPr>
                <w:rFonts w:hint="eastAsia"/>
                <w:color w:val="000000"/>
                <w:kern w:val="0"/>
                <w:sz w:val="20"/>
                <w:szCs w:val="20"/>
              </w:rPr>
              <w:t>1</w:t>
            </w:r>
          </w:p>
        </w:tc>
        <w:tc>
          <w:tcPr>
            <w:tcW w:w="22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1751" w:hRule="atLeast"/>
        </w:trPr>
        <w:tc>
          <w:tcPr>
            <w:tcW w:w="91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kern w:val="0"/>
                <w:sz w:val="20"/>
                <w:szCs w:val="20"/>
              </w:rPr>
            </w:pP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预算科</w:t>
            </w:r>
          </w:p>
        </w:tc>
        <w:tc>
          <w:tcPr>
            <w:tcW w:w="22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工程造价管理岗</w:t>
            </w:r>
          </w:p>
        </w:tc>
        <w:tc>
          <w:tcPr>
            <w:tcW w:w="8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kern w:val="0"/>
                <w:sz w:val="20"/>
                <w:szCs w:val="20"/>
              </w:rPr>
            </w:pPr>
            <w:r>
              <w:rPr>
                <w:rFonts w:hint="eastAsia"/>
                <w:kern w:val="0"/>
                <w:sz w:val="20"/>
                <w:szCs w:val="20"/>
              </w:rPr>
              <w:t>1</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0"/>
                <w:szCs w:val="20"/>
                <w:lang w:val="en-US" w:eastAsia="zh-CN"/>
              </w:rPr>
            </w:pPr>
            <w:r>
              <w:rPr>
                <w:rFonts w:hint="eastAsia" w:ascii="仿宋_GB2312" w:hAnsi="宋体" w:eastAsia="仿宋_GB2312" w:cs="宋体"/>
                <w:color w:val="000000"/>
                <w:kern w:val="0"/>
                <w:sz w:val="20"/>
                <w:szCs w:val="20"/>
              </w:rPr>
              <w:t>财经、金融、经济贸易与管理、会计、审计</w:t>
            </w:r>
            <w:r>
              <w:rPr>
                <w:rFonts w:hint="eastAsia" w:ascii="仿宋_GB2312" w:hAnsi="宋体" w:eastAsia="仿宋_GB2312" w:cs="宋体"/>
                <w:color w:val="000000"/>
                <w:kern w:val="0"/>
                <w:sz w:val="20"/>
                <w:szCs w:val="20"/>
                <w:lang w:val="en-US" w:eastAsia="zh-CN"/>
              </w:rPr>
              <w:t>类</w:t>
            </w:r>
          </w:p>
        </w:tc>
        <w:tc>
          <w:tcPr>
            <w:tcW w:w="508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具有985、211全日制大学本科及以上学历的应、历届毕业生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30周岁以下；具有2年以上相关岗位工作经验的全日制普通大学本科及以上学历的毕业生</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30周岁以下</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从事相关行业5年以上的专业人员；具有岗位所需任职资格的退休(离职)人员</w:t>
            </w:r>
            <w:r>
              <w:rPr>
                <w:rFonts w:hint="eastAsia" w:ascii="仿宋_GB2312" w:hAnsi="宋体" w:eastAsia="仿宋_GB2312" w:cs="宋体"/>
                <w:color w:val="000000"/>
                <w:kern w:val="0"/>
                <w:sz w:val="20"/>
                <w:szCs w:val="20"/>
              </w:rPr>
              <w:t>。</w:t>
            </w:r>
          </w:p>
        </w:tc>
        <w:tc>
          <w:tcPr>
            <w:tcW w:w="186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0"/>
                <w:szCs w:val="20"/>
              </w:rPr>
            </w:pPr>
          </w:p>
        </w:tc>
      </w:tr>
    </w:tbl>
    <w:p>
      <w:pPr>
        <w:widowControl/>
        <w:spacing w:line="30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联系人：魏乐（</w:t>
      </w:r>
      <w:r>
        <w:rPr>
          <w:rFonts w:hint="eastAsia" w:ascii="仿宋_GB2312" w:hAnsi="宋体" w:eastAsia="仿宋_GB2312" w:cs="宋体"/>
          <w:color w:val="000000"/>
          <w:kern w:val="0"/>
          <w:sz w:val="20"/>
          <w:szCs w:val="20"/>
          <w:lang w:val="en-US" w:eastAsia="zh-CN"/>
        </w:rPr>
        <w:fldChar w:fldCharType="begin"/>
      </w:r>
      <w:r>
        <w:rPr>
          <w:rFonts w:hint="eastAsia" w:ascii="仿宋_GB2312" w:hAnsi="宋体" w:eastAsia="仿宋_GB2312" w:cs="宋体"/>
          <w:color w:val="000000"/>
          <w:kern w:val="0"/>
          <w:sz w:val="20"/>
          <w:szCs w:val="20"/>
          <w:lang w:val="en-US" w:eastAsia="zh-CN"/>
        </w:rPr>
        <w:instrText xml:space="preserve"> HYPERLINK "mailto:690841946@qq.com" </w:instrText>
      </w:r>
      <w:r>
        <w:rPr>
          <w:rFonts w:hint="eastAsia" w:ascii="仿宋_GB2312" w:hAnsi="宋体" w:eastAsia="仿宋_GB2312" w:cs="宋体"/>
          <w:color w:val="000000"/>
          <w:kern w:val="0"/>
          <w:sz w:val="20"/>
          <w:szCs w:val="20"/>
          <w:lang w:val="en-US" w:eastAsia="zh-CN"/>
        </w:rPr>
        <w:fldChar w:fldCharType="separate"/>
      </w:r>
      <w:r>
        <w:rPr>
          <w:rStyle w:val="6"/>
          <w:rFonts w:hint="eastAsia" w:ascii="仿宋_GB2312" w:hAnsi="宋体" w:eastAsia="仿宋_GB2312" w:cs="宋体"/>
          <w:kern w:val="0"/>
          <w:sz w:val="20"/>
          <w:szCs w:val="20"/>
          <w:lang w:val="en-US" w:eastAsia="zh-CN"/>
        </w:rPr>
        <w:t>690841946@qq.com</w:t>
      </w:r>
      <w:r>
        <w:rPr>
          <w:rFonts w:hint="eastAsia" w:ascii="仿宋_GB2312" w:hAnsi="宋体" w:eastAsia="仿宋_GB2312" w:cs="宋体"/>
          <w:color w:val="000000"/>
          <w:kern w:val="0"/>
          <w:sz w:val="20"/>
          <w:szCs w:val="20"/>
          <w:lang w:val="en-US" w:eastAsia="zh-CN"/>
        </w:rPr>
        <w:fldChar w:fldCharType="end"/>
      </w:r>
      <w:r>
        <w:rPr>
          <w:rFonts w:hint="eastAsia" w:ascii="仿宋_GB2312" w:hAnsi="宋体" w:eastAsia="仿宋_GB2312" w:cs="宋体"/>
          <w:color w:val="000000"/>
          <w:kern w:val="0"/>
          <w:sz w:val="20"/>
          <w:szCs w:val="20"/>
          <w:lang w:val="en-US" w:eastAsia="zh-CN"/>
        </w:rPr>
        <w:t>）杨萱（</w:t>
      </w:r>
      <w:r>
        <w:rPr>
          <w:rFonts w:hint="eastAsia" w:ascii="仿宋_GB2312" w:hAnsi="宋体" w:eastAsia="仿宋_GB2312" w:cs="宋体"/>
          <w:color w:val="000000"/>
          <w:kern w:val="0"/>
          <w:sz w:val="20"/>
          <w:szCs w:val="20"/>
          <w:lang w:val="en-US" w:eastAsia="zh-CN"/>
        </w:rPr>
        <w:fldChar w:fldCharType="begin"/>
      </w:r>
      <w:r>
        <w:rPr>
          <w:rFonts w:hint="eastAsia" w:ascii="仿宋_GB2312" w:hAnsi="宋体" w:eastAsia="仿宋_GB2312" w:cs="宋体"/>
          <w:color w:val="000000"/>
          <w:kern w:val="0"/>
          <w:sz w:val="20"/>
          <w:szCs w:val="20"/>
          <w:lang w:val="en-US" w:eastAsia="zh-CN"/>
        </w:rPr>
        <w:instrText xml:space="preserve"> HYPERLINK "mailto:1498628397@qq.com" </w:instrText>
      </w:r>
      <w:r>
        <w:rPr>
          <w:rFonts w:hint="eastAsia" w:ascii="仿宋_GB2312" w:hAnsi="宋体" w:eastAsia="仿宋_GB2312" w:cs="宋体"/>
          <w:color w:val="000000"/>
          <w:kern w:val="0"/>
          <w:sz w:val="20"/>
          <w:szCs w:val="20"/>
          <w:lang w:val="en-US" w:eastAsia="zh-CN"/>
        </w:rPr>
        <w:fldChar w:fldCharType="separate"/>
      </w:r>
      <w:r>
        <w:rPr>
          <w:rStyle w:val="6"/>
          <w:rFonts w:hint="eastAsia" w:ascii="仿宋_GB2312" w:hAnsi="宋体" w:eastAsia="仿宋_GB2312" w:cs="宋体"/>
          <w:kern w:val="0"/>
          <w:sz w:val="20"/>
          <w:szCs w:val="20"/>
          <w:lang w:val="en-US" w:eastAsia="zh-CN"/>
        </w:rPr>
        <w:t>1498628397@qq.com</w:t>
      </w:r>
      <w:r>
        <w:rPr>
          <w:rFonts w:hint="eastAsia" w:ascii="仿宋_GB2312" w:hAnsi="宋体" w:eastAsia="仿宋_GB2312" w:cs="宋体"/>
          <w:color w:val="000000"/>
          <w:kern w:val="0"/>
          <w:sz w:val="20"/>
          <w:szCs w:val="20"/>
          <w:lang w:val="en-US" w:eastAsia="zh-CN"/>
        </w:rPr>
        <w:fldChar w:fldCharType="end"/>
      </w:r>
      <w:r>
        <w:rPr>
          <w:rFonts w:hint="eastAsia" w:ascii="仿宋_GB2312" w:hAnsi="宋体" w:eastAsia="仿宋_GB2312" w:cs="宋体"/>
          <w:color w:val="000000"/>
          <w:kern w:val="0"/>
          <w:sz w:val="20"/>
          <w:szCs w:val="20"/>
          <w:lang w:val="en-US" w:eastAsia="zh-CN"/>
        </w:rPr>
        <w:t xml:space="preserve">） 联系电话：0994-6738177   </w:t>
      </w:r>
    </w:p>
    <w:p>
      <w:pPr>
        <w:widowControl/>
        <w:spacing w:line="300" w:lineRule="exact"/>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现场报名地址：新疆准东开发区五彩湾新城五彩路101号准东政务中心311室</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日文毛笔"/>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日文毛笔">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3"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E2"/>
    <w:rsid w:val="00000741"/>
    <w:rsid w:val="000248E2"/>
    <w:rsid w:val="00033E1A"/>
    <w:rsid w:val="00035592"/>
    <w:rsid w:val="00035C2A"/>
    <w:rsid w:val="00040229"/>
    <w:rsid w:val="00047BD1"/>
    <w:rsid w:val="000659C7"/>
    <w:rsid w:val="00076E43"/>
    <w:rsid w:val="000A2B95"/>
    <w:rsid w:val="000C192E"/>
    <w:rsid w:val="000C4CF2"/>
    <w:rsid w:val="000D1FBF"/>
    <w:rsid w:val="00134E87"/>
    <w:rsid w:val="0015224B"/>
    <w:rsid w:val="00182AEA"/>
    <w:rsid w:val="001B2CF8"/>
    <w:rsid w:val="001C2A9D"/>
    <w:rsid w:val="001C4E7C"/>
    <w:rsid w:val="001C5CB2"/>
    <w:rsid w:val="00205A51"/>
    <w:rsid w:val="00256AF8"/>
    <w:rsid w:val="00267187"/>
    <w:rsid w:val="002A2DF8"/>
    <w:rsid w:val="002A4427"/>
    <w:rsid w:val="002A4C30"/>
    <w:rsid w:val="002F1191"/>
    <w:rsid w:val="00311F47"/>
    <w:rsid w:val="00312ECB"/>
    <w:rsid w:val="00343ACE"/>
    <w:rsid w:val="00362462"/>
    <w:rsid w:val="0039151D"/>
    <w:rsid w:val="003B361E"/>
    <w:rsid w:val="003C6B00"/>
    <w:rsid w:val="003E0A16"/>
    <w:rsid w:val="003F176C"/>
    <w:rsid w:val="003F3C5A"/>
    <w:rsid w:val="004067E2"/>
    <w:rsid w:val="00413ADF"/>
    <w:rsid w:val="00416368"/>
    <w:rsid w:val="004374B6"/>
    <w:rsid w:val="00471BCD"/>
    <w:rsid w:val="004769AB"/>
    <w:rsid w:val="004862FF"/>
    <w:rsid w:val="004C09B7"/>
    <w:rsid w:val="004F743A"/>
    <w:rsid w:val="005151CD"/>
    <w:rsid w:val="0051554C"/>
    <w:rsid w:val="0051769F"/>
    <w:rsid w:val="00525186"/>
    <w:rsid w:val="00530597"/>
    <w:rsid w:val="005435FD"/>
    <w:rsid w:val="00566D7C"/>
    <w:rsid w:val="00586D1B"/>
    <w:rsid w:val="00587504"/>
    <w:rsid w:val="005904C4"/>
    <w:rsid w:val="00597C87"/>
    <w:rsid w:val="005D3CE9"/>
    <w:rsid w:val="005D7498"/>
    <w:rsid w:val="005E62A3"/>
    <w:rsid w:val="005F22AC"/>
    <w:rsid w:val="00610B53"/>
    <w:rsid w:val="00643C9A"/>
    <w:rsid w:val="00656D29"/>
    <w:rsid w:val="00663291"/>
    <w:rsid w:val="00666C5D"/>
    <w:rsid w:val="00673CB4"/>
    <w:rsid w:val="00674883"/>
    <w:rsid w:val="006A35C2"/>
    <w:rsid w:val="006C3145"/>
    <w:rsid w:val="006D1BC8"/>
    <w:rsid w:val="006E74B8"/>
    <w:rsid w:val="006F6DC9"/>
    <w:rsid w:val="00701F95"/>
    <w:rsid w:val="00705450"/>
    <w:rsid w:val="0070587F"/>
    <w:rsid w:val="007100C4"/>
    <w:rsid w:val="00713B3D"/>
    <w:rsid w:val="007301A9"/>
    <w:rsid w:val="00747E13"/>
    <w:rsid w:val="007610A0"/>
    <w:rsid w:val="00771689"/>
    <w:rsid w:val="00774231"/>
    <w:rsid w:val="007818BB"/>
    <w:rsid w:val="00783E11"/>
    <w:rsid w:val="007A2017"/>
    <w:rsid w:val="007E267C"/>
    <w:rsid w:val="007F0378"/>
    <w:rsid w:val="00803ED0"/>
    <w:rsid w:val="00826A65"/>
    <w:rsid w:val="008279B1"/>
    <w:rsid w:val="00841406"/>
    <w:rsid w:val="00851EEF"/>
    <w:rsid w:val="00857DE0"/>
    <w:rsid w:val="008703E1"/>
    <w:rsid w:val="00880B97"/>
    <w:rsid w:val="0092161D"/>
    <w:rsid w:val="00980D4D"/>
    <w:rsid w:val="009838F2"/>
    <w:rsid w:val="00996035"/>
    <w:rsid w:val="009B3E21"/>
    <w:rsid w:val="009C21C7"/>
    <w:rsid w:val="009D4613"/>
    <w:rsid w:val="009D579B"/>
    <w:rsid w:val="009F4AA1"/>
    <w:rsid w:val="00A016F5"/>
    <w:rsid w:val="00A17BA7"/>
    <w:rsid w:val="00A40D9F"/>
    <w:rsid w:val="00A44EA7"/>
    <w:rsid w:val="00A5709A"/>
    <w:rsid w:val="00A70EE2"/>
    <w:rsid w:val="00A72EEA"/>
    <w:rsid w:val="00A826BA"/>
    <w:rsid w:val="00A84676"/>
    <w:rsid w:val="00A91E1D"/>
    <w:rsid w:val="00AB4FCC"/>
    <w:rsid w:val="00AD57D0"/>
    <w:rsid w:val="00AD7D62"/>
    <w:rsid w:val="00AF12B1"/>
    <w:rsid w:val="00AF394C"/>
    <w:rsid w:val="00B01258"/>
    <w:rsid w:val="00B26B48"/>
    <w:rsid w:val="00B355D7"/>
    <w:rsid w:val="00B4133F"/>
    <w:rsid w:val="00B56456"/>
    <w:rsid w:val="00B76C33"/>
    <w:rsid w:val="00BB4E8F"/>
    <w:rsid w:val="00BE4645"/>
    <w:rsid w:val="00C66CF9"/>
    <w:rsid w:val="00CA28EA"/>
    <w:rsid w:val="00CB4EC8"/>
    <w:rsid w:val="00CF637E"/>
    <w:rsid w:val="00D2048F"/>
    <w:rsid w:val="00D21FA1"/>
    <w:rsid w:val="00D242BB"/>
    <w:rsid w:val="00D262A9"/>
    <w:rsid w:val="00D50655"/>
    <w:rsid w:val="00D63546"/>
    <w:rsid w:val="00D77D90"/>
    <w:rsid w:val="00D9097E"/>
    <w:rsid w:val="00D91933"/>
    <w:rsid w:val="00D9359D"/>
    <w:rsid w:val="00E47615"/>
    <w:rsid w:val="00E534A3"/>
    <w:rsid w:val="00E57049"/>
    <w:rsid w:val="00E73643"/>
    <w:rsid w:val="00EA3D70"/>
    <w:rsid w:val="00EC71BA"/>
    <w:rsid w:val="00EE60A0"/>
    <w:rsid w:val="00EF018D"/>
    <w:rsid w:val="00F52EB6"/>
    <w:rsid w:val="00F651E7"/>
    <w:rsid w:val="00F83F3F"/>
    <w:rsid w:val="00F96B63"/>
    <w:rsid w:val="00FB4BBF"/>
    <w:rsid w:val="00FC18F0"/>
    <w:rsid w:val="00FC2B1B"/>
    <w:rsid w:val="00FD366E"/>
    <w:rsid w:val="00FD4C4B"/>
    <w:rsid w:val="00FD546C"/>
    <w:rsid w:val="00FE1F35"/>
    <w:rsid w:val="00FF497C"/>
    <w:rsid w:val="011D7AC3"/>
    <w:rsid w:val="087F5A00"/>
    <w:rsid w:val="0AFC1403"/>
    <w:rsid w:val="3E420708"/>
    <w:rsid w:val="41E66B11"/>
    <w:rsid w:val="4FE31EC8"/>
    <w:rsid w:val="5DBE2D02"/>
    <w:rsid w:val="6C521897"/>
    <w:rsid w:val="6D470412"/>
    <w:rsid w:val="73FB348B"/>
    <w:rsid w:val="7E3D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439</Characters>
  <Lines>3</Lines>
  <Paragraphs>1</Paragraphs>
  <TotalTime>2</TotalTime>
  <ScaleCrop>false</ScaleCrop>
  <LinksUpToDate>false</LinksUpToDate>
  <CharactersWithSpaces>514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2019-03-13T02:17:00Z</dcterms:created>
  <dc:creator>魏乐</dc:creator>
  <cp:lastModifiedBy>华图教育-管理员</cp:lastModifiedBy>
  <dcterms:modified xsi:type="dcterms:W3CDTF">2019-03-22T09:15:17Z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