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954" w:type="dxa"/>
        <w:tblInd w:w="0" w:type="dxa"/>
        <w:shd w:val="clear" w:color="auto" w:fill="auto"/>
        <w:tblLayout w:type="fixed"/>
        <w:tblCellMar>
          <w:top w:w="0" w:type="dxa"/>
          <w:left w:w="0" w:type="dxa"/>
          <w:bottom w:w="0" w:type="dxa"/>
          <w:right w:w="0" w:type="dxa"/>
        </w:tblCellMar>
      </w:tblPr>
      <w:tblGrid>
        <w:gridCol w:w="808"/>
        <w:gridCol w:w="5475"/>
        <w:gridCol w:w="7671"/>
      </w:tblGrid>
      <w:tr w14:paraId="79555FCA">
        <w:tblPrEx>
          <w:tblCellMar>
            <w:top w:w="0" w:type="dxa"/>
            <w:left w:w="0" w:type="dxa"/>
            <w:bottom w:w="0" w:type="dxa"/>
            <w:right w:w="0" w:type="dxa"/>
          </w:tblCellMar>
        </w:tblPrEx>
        <w:trPr>
          <w:trHeight w:val="390" w:hRule="atLeast"/>
        </w:trPr>
        <w:tc>
          <w:tcPr>
            <w:tcW w:w="808" w:type="dxa"/>
            <w:tcBorders>
              <w:top w:val="nil"/>
              <w:left w:val="nil"/>
              <w:bottom w:val="nil"/>
              <w:right w:val="nil"/>
            </w:tcBorders>
            <w:shd w:val="clear" w:color="auto" w:fill="auto"/>
            <w:noWrap/>
            <w:tcMar>
              <w:top w:w="15" w:type="dxa"/>
              <w:left w:w="15" w:type="dxa"/>
              <w:right w:w="15" w:type="dxa"/>
            </w:tcMar>
            <w:vAlign w:val="center"/>
          </w:tcPr>
          <w:p w14:paraId="7E7D1FB0">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21"/>
                <w:szCs w:val="21"/>
                <w:lang w:val="en-US" w:eastAsia="zh-CN"/>
              </w:rPr>
              <w:t>附件4：</w:t>
            </w:r>
          </w:p>
        </w:tc>
        <w:tc>
          <w:tcPr>
            <w:tcW w:w="5475" w:type="dxa"/>
            <w:tcBorders>
              <w:top w:val="nil"/>
              <w:left w:val="nil"/>
              <w:bottom w:val="nil"/>
              <w:right w:val="nil"/>
            </w:tcBorders>
            <w:shd w:val="clear" w:color="auto" w:fill="auto"/>
            <w:noWrap/>
            <w:tcMar>
              <w:top w:w="15" w:type="dxa"/>
              <w:left w:w="15" w:type="dxa"/>
              <w:right w:w="15" w:type="dxa"/>
            </w:tcMar>
            <w:vAlign w:val="center"/>
          </w:tcPr>
          <w:p w14:paraId="3383DD95">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方正仿宋_GB2312" w:hAnsi="方正仿宋_GB2312" w:eastAsia="方正仿宋_GB2312" w:cs="方正仿宋_GB2312"/>
                <w:sz w:val="32"/>
                <w:szCs w:val="32"/>
              </w:rPr>
            </w:pPr>
          </w:p>
        </w:tc>
        <w:tc>
          <w:tcPr>
            <w:tcW w:w="7671" w:type="dxa"/>
            <w:tcBorders>
              <w:top w:val="nil"/>
              <w:left w:val="nil"/>
              <w:bottom w:val="nil"/>
              <w:right w:val="nil"/>
            </w:tcBorders>
            <w:shd w:val="clear" w:color="auto" w:fill="auto"/>
            <w:tcMar>
              <w:top w:w="15" w:type="dxa"/>
              <w:left w:w="15" w:type="dxa"/>
              <w:right w:w="15" w:type="dxa"/>
            </w:tcMar>
            <w:vAlign w:val="center"/>
          </w:tcPr>
          <w:p w14:paraId="28ED7860">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方正仿宋_GB2312" w:hAnsi="方正仿宋_GB2312" w:eastAsia="方正仿宋_GB2312" w:cs="方正仿宋_GB2312"/>
                <w:sz w:val="32"/>
                <w:szCs w:val="32"/>
              </w:rPr>
            </w:pPr>
          </w:p>
        </w:tc>
      </w:tr>
      <w:tr w14:paraId="0292F8B1">
        <w:tblPrEx>
          <w:tblCellMar>
            <w:top w:w="0" w:type="dxa"/>
            <w:left w:w="0" w:type="dxa"/>
            <w:bottom w:w="0" w:type="dxa"/>
            <w:right w:w="0" w:type="dxa"/>
          </w:tblCellMar>
        </w:tblPrEx>
        <w:trPr>
          <w:trHeight w:val="350" w:hRule="atLeast"/>
        </w:trPr>
        <w:tc>
          <w:tcPr>
            <w:tcW w:w="13954"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14:paraId="635BE975">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仿宋_GB2312" w:hAnsi="方正仿宋_GB2312" w:eastAsia="方正仿宋_GB2312" w:cs="方正仿宋_GB2312"/>
                <w:sz w:val="32"/>
                <w:szCs w:val="32"/>
              </w:rPr>
            </w:pPr>
            <w:bookmarkStart w:id="0" w:name="_GoBack"/>
            <w:r>
              <w:rPr>
                <w:rFonts w:hint="eastAsia" w:ascii="方正仿宋_GB2312" w:hAnsi="方正仿宋_GB2312" w:eastAsia="方正仿宋_GB2312" w:cs="方正仿宋_GB2312"/>
                <w:sz w:val="32"/>
                <w:szCs w:val="32"/>
                <w:lang w:val="en-US" w:eastAsia="zh-CN"/>
              </w:rPr>
              <w:t>各类申请笔试政策加分考生需要提供材料明细</w:t>
            </w:r>
            <w:bookmarkEnd w:id="0"/>
          </w:p>
        </w:tc>
      </w:tr>
      <w:tr w14:paraId="27FDF933">
        <w:tblPrEx>
          <w:tblCellMar>
            <w:top w:w="0" w:type="dxa"/>
            <w:left w:w="0" w:type="dxa"/>
            <w:bottom w:w="0" w:type="dxa"/>
            <w:right w:w="0" w:type="dxa"/>
          </w:tblCellMar>
        </w:tblPrEx>
        <w:trPr>
          <w:trHeight w:val="39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B01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序号</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336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项目生类别</w:t>
            </w:r>
          </w:p>
        </w:tc>
        <w:tc>
          <w:tcPr>
            <w:tcW w:w="7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A616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需要提供材料</w:t>
            </w:r>
          </w:p>
        </w:tc>
      </w:tr>
      <w:tr w14:paraId="34A56C63">
        <w:tblPrEx>
          <w:shd w:val="clear" w:color="auto" w:fill="auto"/>
          <w:tblCellMar>
            <w:top w:w="0" w:type="dxa"/>
            <w:left w:w="0" w:type="dxa"/>
            <w:bottom w:w="0" w:type="dxa"/>
            <w:right w:w="0" w:type="dxa"/>
          </w:tblCellMar>
        </w:tblPrEx>
        <w:trPr>
          <w:trHeight w:val="832"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292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4C0F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选聘高校毕业生到村任职考生</w:t>
            </w:r>
          </w:p>
        </w:tc>
        <w:tc>
          <w:tcPr>
            <w:tcW w:w="7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895B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1.身份证、毕业证原件及复印件；2.大学生村官到村任职合同书原件和复印件，县级组织部门开具的服务期满、期满考核等次证明；3.《报考人员诚信承诺书》（附件2）；4.报名表(报名网站打印)。</w:t>
            </w:r>
          </w:p>
        </w:tc>
      </w:tr>
      <w:tr w14:paraId="1A0119A5">
        <w:tblPrEx>
          <w:tblCellMar>
            <w:top w:w="0" w:type="dxa"/>
            <w:left w:w="0" w:type="dxa"/>
            <w:bottom w:w="0" w:type="dxa"/>
            <w:right w:w="0" w:type="dxa"/>
          </w:tblCellMar>
        </w:tblPrEx>
        <w:trPr>
          <w:trHeight w:val="802"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64E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519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“三支一扶”考生</w:t>
            </w:r>
          </w:p>
        </w:tc>
        <w:tc>
          <w:tcPr>
            <w:tcW w:w="7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281C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1.身份证、毕业证原件及复印件；2.《高校毕业生“三支一扶”服务证书》、服务期满“三支一扶”大学生考核表原件及复印件；3.《报考人员诚信承诺书》（附件2）；4.报名表(报名网站打印)。</w:t>
            </w:r>
          </w:p>
        </w:tc>
      </w:tr>
      <w:tr w14:paraId="058DC022">
        <w:tblPrEx>
          <w:tblCellMar>
            <w:top w:w="0" w:type="dxa"/>
            <w:left w:w="0" w:type="dxa"/>
            <w:bottom w:w="0" w:type="dxa"/>
            <w:right w:w="0" w:type="dxa"/>
          </w:tblCellMar>
        </w:tblPrEx>
        <w:trPr>
          <w:trHeight w:val="847"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975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51FE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“村村大学生计划”考生</w:t>
            </w:r>
          </w:p>
        </w:tc>
        <w:tc>
          <w:tcPr>
            <w:tcW w:w="7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5A19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1.身份证、毕业证原件及复印件；2.黑龙江省村村大学生行动领导小组项目办公室统一制作的协议书的原件和复印件；3.《报考人员诚信承诺书》（附件2）；4.报名表(报名网站打印)。</w:t>
            </w:r>
          </w:p>
        </w:tc>
      </w:tr>
      <w:tr w14:paraId="2AA5F2BD">
        <w:tblPrEx>
          <w:shd w:val="clear" w:color="auto" w:fill="auto"/>
          <w:tblCellMar>
            <w:top w:w="0" w:type="dxa"/>
            <w:left w:w="0" w:type="dxa"/>
            <w:bottom w:w="0" w:type="dxa"/>
            <w:right w:w="0" w:type="dxa"/>
          </w:tblCellMar>
        </w:tblPrEx>
        <w:trPr>
          <w:trHeight w:val="807"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0A9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4</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B715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“大学生志愿服务西部计划”考生</w:t>
            </w:r>
          </w:p>
        </w:tc>
        <w:tc>
          <w:tcPr>
            <w:tcW w:w="7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E1E3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由服务单位开具并盖章的《大学生志愿服务西部计划服务鉴定表》、《大学生志愿服务西部计划志愿服务证》的原件及复印件；3.《报考人员诚信承诺书》（附件2）；4.报名表(报名网站打印)。</w:t>
            </w:r>
          </w:p>
        </w:tc>
      </w:tr>
      <w:tr w14:paraId="079F1351">
        <w:tblPrEx>
          <w:shd w:val="clear" w:color="auto" w:fill="auto"/>
          <w:tblCellMar>
            <w:top w:w="0" w:type="dxa"/>
            <w:left w:w="0" w:type="dxa"/>
            <w:bottom w:w="0" w:type="dxa"/>
            <w:right w:w="0" w:type="dxa"/>
          </w:tblCellMar>
        </w:tblPrEx>
        <w:trPr>
          <w:trHeight w:val="8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B30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5</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A652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高校毕业生应征入伍服义务兵役期满后的报考考生</w:t>
            </w:r>
          </w:p>
          <w:p w14:paraId="2AEB66F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（须为普通高校毕业后参军入伍退役士兵）</w:t>
            </w:r>
          </w:p>
        </w:tc>
        <w:tc>
          <w:tcPr>
            <w:tcW w:w="7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3043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1.批准入伍地的县（市、区）人民政府征兵办公室出具的证明（明确服役起止时间、岗位）；2.退伍证；3.毕业证；4.《报考人员诚信承诺书》（附件2）；5.报名表(报名网站打印)</w:t>
            </w:r>
          </w:p>
        </w:tc>
      </w:tr>
      <w:tr w14:paraId="33407733">
        <w:tblPrEx>
          <w:tblCellMar>
            <w:top w:w="0" w:type="dxa"/>
            <w:left w:w="0" w:type="dxa"/>
            <w:bottom w:w="0" w:type="dxa"/>
            <w:right w:w="0" w:type="dxa"/>
          </w:tblCellMar>
        </w:tblPrEx>
        <w:trPr>
          <w:trHeight w:val="817"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4A96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6</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86E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农村义务教育阶段学校教师特设岗位计划的报考考生</w:t>
            </w:r>
          </w:p>
        </w:tc>
        <w:tc>
          <w:tcPr>
            <w:tcW w:w="7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1F16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1.身份证、毕业证原件及复印件；2.服务所在县教育行政部门出具的服务期满证明、黑龙江省服务期满特岗教师考核聘任登记表的原件和复印件；3.《报考人员诚信承诺书》（附件2）；4.报名表(报名网站打印)。</w:t>
            </w:r>
          </w:p>
        </w:tc>
      </w:tr>
      <w:tr w14:paraId="7988958B">
        <w:tblPrEx>
          <w:tblCellMar>
            <w:top w:w="0" w:type="dxa"/>
            <w:left w:w="0" w:type="dxa"/>
            <w:bottom w:w="0" w:type="dxa"/>
            <w:right w:w="0" w:type="dxa"/>
          </w:tblCellMar>
        </w:tblPrEx>
        <w:trPr>
          <w:trHeight w:val="1212"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7E1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7</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E3C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城乡基层公益性岗位工作满2年的高校毕业生</w:t>
            </w:r>
          </w:p>
        </w:tc>
        <w:tc>
          <w:tcPr>
            <w:tcW w:w="7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16D7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街道（乡镇）、社区（村）基层公共管理和社会服务岗位高校毕业生报考事业单位资格认定表》原件和复印件（附件4），非鸡西市辖区内考生需到当地县(市、区)就业部门和市(地)就业部门进行认定、审核盖章。3.《报考人员诚信承诺书》（附件2）；4.报名表(报名网站打印)。</w:t>
            </w:r>
          </w:p>
        </w:tc>
      </w:tr>
      <w:tr w14:paraId="43EE74EA">
        <w:tblPrEx>
          <w:tblCellMar>
            <w:top w:w="0" w:type="dxa"/>
            <w:left w:w="0" w:type="dxa"/>
            <w:bottom w:w="0" w:type="dxa"/>
            <w:right w:w="0" w:type="dxa"/>
          </w:tblCellMar>
        </w:tblPrEx>
        <w:trPr>
          <w:trHeight w:val="1207"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2C5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8</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A51C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疫情防控一线的编制外医务人员</w:t>
            </w:r>
          </w:p>
        </w:tc>
        <w:tc>
          <w:tcPr>
            <w:tcW w:w="7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BBDC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身份证、毕业证原件及复印件；2.提供当地卫生健康行政部门的相关证明，非鸡西市辖区内考生提供《××年×月××××单位新冠肺炎疫情防控医务人员临时性工作补助和特殊补助统计名册》（需加盖卫生、人社、财政三部门公章）；3.《报考人员诚信承诺书》（附件2）。4.报名表(报名网站打印)。</w:t>
            </w:r>
          </w:p>
        </w:tc>
      </w:tr>
    </w:tbl>
    <w:p w14:paraId="589EB9E0"/>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M2E5NTg4YzM3MjVhYjBhYjVmY2RlMGQxOTI5ZjAifQ=="/>
  </w:docVars>
  <w:rsids>
    <w:rsidRoot w:val="34091EF5"/>
    <w:rsid w:val="34091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85"/>
      <w:szCs w:val="85"/>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2024-07-05T04:53:00Z</dcterms:created>
  <dc:creator>NO_MERCY1425693820</dc:creator>
  <cp:lastModifiedBy>NO_MERCY1425693820</cp:lastModifiedBy>
  <dcterms:modified xsi:type="dcterms:W3CDTF">2024-07-05T04:54:13Z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C86B717D34C5431CB5F7CFD77A6D6FFB_11</vt:lpwstr>
  </property>
</Properties>
</file>