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3C" w:rsidRDefault="00503F3C" w:rsidP="00503F3C">
      <w:pPr>
        <w:spacing w:line="560" w:lineRule="exact"/>
        <w:jc w:val="left"/>
        <w:rPr>
          <w:rFonts w:ascii="宋体" w:hAnsi="宋体" w:cs="宋体" w:hint="eastAsia"/>
          <w:kern w:val="36"/>
          <w:sz w:val="28"/>
          <w:szCs w:val="28"/>
        </w:rPr>
      </w:pPr>
      <w:r>
        <w:rPr>
          <w:rFonts w:ascii="宋体" w:hAnsi="宋体" w:cs="宋体" w:hint="eastAsia"/>
          <w:kern w:val="36"/>
          <w:sz w:val="28"/>
          <w:szCs w:val="28"/>
        </w:rPr>
        <w:t>附件</w:t>
      </w:r>
    </w:p>
    <w:p w:rsidR="00503F3C" w:rsidRDefault="00503F3C" w:rsidP="00503F3C">
      <w:pPr>
        <w:spacing w:line="560" w:lineRule="exact"/>
        <w:jc w:val="center"/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</w:pPr>
      <w:r w:rsidRPr="00D90B97">
        <w:rPr>
          <w:rFonts w:ascii="方正小标宋简体" w:eastAsia="方正小标宋简体" w:hAnsi="等线" w:cs="宋体" w:hint="eastAsia"/>
          <w:color w:val="000000"/>
          <w:kern w:val="0"/>
          <w:sz w:val="36"/>
          <w:szCs w:val="36"/>
        </w:rPr>
        <w:t>专利审查协作北京中心2024年度工作人员公开招聘岗位信息表</w:t>
      </w:r>
    </w:p>
    <w:p w:rsidR="00503F3C" w:rsidRDefault="00503F3C" w:rsidP="00503F3C">
      <w:pPr>
        <w:spacing w:line="560" w:lineRule="exact"/>
        <w:jc w:val="center"/>
        <w:rPr>
          <w:rFonts w:ascii="方正小标宋简体" w:eastAsia="方正小标宋简体" w:hAnsi="微软雅黑" w:cs="宋体" w:hint="eastAsia"/>
          <w:kern w:val="36"/>
          <w:sz w:val="44"/>
          <w:szCs w:val="44"/>
        </w:rPr>
      </w:pPr>
    </w:p>
    <w:tbl>
      <w:tblPr>
        <w:tblW w:w="15909" w:type="dxa"/>
        <w:jc w:val="center"/>
        <w:tblLook w:val="0000"/>
      </w:tblPr>
      <w:tblGrid>
        <w:gridCol w:w="529"/>
        <w:gridCol w:w="1276"/>
        <w:gridCol w:w="1276"/>
        <w:gridCol w:w="2693"/>
        <w:gridCol w:w="2551"/>
        <w:gridCol w:w="1134"/>
        <w:gridCol w:w="1134"/>
        <w:gridCol w:w="4678"/>
        <w:gridCol w:w="638"/>
      </w:tblGrid>
      <w:tr w:rsidR="00503F3C" w:rsidTr="004D03BF">
        <w:trPr>
          <w:trHeight w:val="480"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部 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岗 位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主要职责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岗位条件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</w:tr>
      <w:tr w:rsidR="00503F3C" w:rsidTr="004D03BF">
        <w:trPr>
          <w:trHeight w:val="858"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专业及代码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学历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br/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政治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br/>
              <w:t>面貌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/>
              </w:rPr>
              <w:t>其他条件</w:t>
            </w:r>
          </w:p>
        </w:tc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黑体" w:eastAsia="黑体" w:hAnsi="宋体" w:cs="黑体" w:hint="eastAsia"/>
                <w:b/>
                <w:bCs/>
                <w:color w:val="000000"/>
                <w:sz w:val="24"/>
              </w:rPr>
            </w:pPr>
          </w:p>
        </w:tc>
      </w:tr>
      <w:tr w:rsidR="00503F3C" w:rsidTr="004D03BF">
        <w:trPr>
          <w:trHeight w:val="2387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文书岗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与上级单位、各部门协调联络；组织筹备重要会议；收发管理各类公文；起草工作计划、总结、会议纪要等重要文稿；档案管理；交办的其他工作。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经济学（02）、法学（03）、文学（05）、管理学（12）等相关专业。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大学本科及以上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1.组织性纪律性强、品行端正、责任心强；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2.具备较强的组织协调能力，文字功底扎实，能熟练运用各类办公软件；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3.大学本科应具备1年以上工作经验；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4.具有相关工作经历者优先；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5.具有较强的学习能力、沟通能力及团队协作精神。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</w:tr>
      <w:tr w:rsidR="00503F3C" w:rsidTr="004D03BF">
        <w:trPr>
          <w:trHeight w:val="184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widowControl/>
              <w:spacing w:line="276" w:lineRule="auto"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人力资源部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劳资管理岗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负责员工工资、绩效、社会保险、住房公积金、考勤管理等工作。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经济学（02）、法学（03）、文学（05）、理学（07）、工学（08）、管理学（12）等相关专业。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硕士研究生及以上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中共党员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1.组织性纪律性强、品行端正、责任心强；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2.熟练使用Office等办公软件，具有一定的公文写作能力，做事踏实,认真仔细；</w:t>
            </w: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br/>
              <w:t>3.同等条件下，具有人力资源相关工作经验者优先。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spacing w:line="276" w:lineRule="auto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</w:t>
            </w:r>
          </w:p>
        </w:tc>
      </w:tr>
      <w:tr w:rsidR="00503F3C" w:rsidTr="004D03BF">
        <w:trPr>
          <w:trHeight w:val="682"/>
          <w:jc w:val="center"/>
        </w:trPr>
        <w:tc>
          <w:tcPr>
            <w:tcW w:w="159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3C" w:rsidRDefault="00503F3C" w:rsidP="004D03BF">
            <w:pPr>
              <w:widowControl/>
              <w:spacing w:line="360" w:lineRule="auto"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/>
              </w:rPr>
              <w:t>备注：专业名称参考《普通高等学校本科专业目录（2020年）》和《研究生教育学科专业目录（2022年）》，对于所学专业接近但不在上述目录中的，考生可与招聘单位联系，确认报名资格。</w:t>
            </w:r>
          </w:p>
        </w:tc>
      </w:tr>
    </w:tbl>
    <w:p w:rsidR="00503F3C" w:rsidRPr="0035663F" w:rsidRDefault="00503F3C" w:rsidP="00503F3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33F0F" w:rsidRPr="00503F3C" w:rsidRDefault="00503F3C"/>
    <w:sectPr w:rsidR="00833F0F" w:rsidRPr="00503F3C" w:rsidSect="00B1444B">
      <w:pgSz w:w="16838" w:h="11906" w:orient="landscape"/>
      <w:pgMar w:top="1021" w:right="851" w:bottom="1021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">
    <w:altName w:val="宋体"/>
    <w:charset w:val="00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F3C"/>
    <w:rsid w:val="00425DF1"/>
    <w:rsid w:val="00503F3C"/>
    <w:rsid w:val="006A0179"/>
    <w:rsid w:val="0089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郑丽</dc:creator>
  <cp:lastModifiedBy>郑丽</cp:lastModifiedBy>
  <cp:revision>1</cp:revision>
  <dcterms:created xsi:type="dcterms:W3CDTF">2024-04-02T02:36:00Z</dcterms:created>
  <dcterms:modified xsi:type="dcterms:W3CDTF">2024-04-02T02:36:00Z</dcterms:modified>
</cp:coreProperties>
</file>