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8" w:tblpY="31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职级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编制性质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  <w:t>4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公开调任公务员报名登记表</w:t>
      </w:r>
    </w:p>
    <w:p>
      <w:pPr>
        <w:spacing w:line="240" w:lineRule="exact"/>
        <w:rPr>
          <w:rFonts w:hint="eastAsia"/>
          <w:b/>
          <w:bCs/>
          <w:szCs w:val="21"/>
        </w:rPr>
      </w:pPr>
    </w:p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auto"/>
              </w:rPr>
              <w:t>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noWrap w:val="0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8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843" w:firstLineChars="40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单位</w:t>
            </w: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党组（党委）</w:t>
            </w:r>
            <w:r>
              <w:rPr>
                <w:b/>
                <w:bCs/>
              </w:rPr>
              <w:t>（盖章）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ind w:firstLine="843" w:firstLineChars="400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单位组织人事部门（盖章）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>
              <w:rPr>
                <w:rFonts w:hint="eastAsia"/>
                <w:b/>
                <w:bCs/>
              </w:rPr>
              <w:t xml:space="preserve">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6114" w:firstLineChars="2900"/>
              <w:rPr>
                <w:b/>
                <w:bCs/>
              </w:rPr>
            </w:pPr>
            <w:r>
              <w:rPr>
                <w:b/>
                <w:bCs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spacing w:line="240" w:lineRule="exact"/>
        <w:ind w:left="420" w:leftChars="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编制性质需填写事业、企业。</w:t>
      </w:r>
    </w:p>
    <w:p/>
    <w:sectPr>
      <w:pgSz w:w="11849" w:h="16781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8127C7-DAA6-40A3-9CE5-D644C3A073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9B16D1C-1265-4BD5-B876-9C47738A8D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98A6AD-E675-4A0B-A2C0-DC724235E71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4C0E753F"/>
    <w:rsid w:val="0EF5544B"/>
    <w:rsid w:val="3E472357"/>
    <w:rsid w:val="4761260D"/>
    <w:rsid w:val="478864F0"/>
    <w:rsid w:val="4C0E753F"/>
    <w:rsid w:val="572B3C88"/>
    <w:rsid w:val="628C07DF"/>
    <w:rsid w:val="63D47B81"/>
    <w:rsid w:val="74F0434F"/>
    <w:rsid w:val="7EDFC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218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2023-03-07T18:08:00Z</dcterms:created>
  <dc:creator>流氓</dc:creator>
  <cp:lastModifiedBy>皓月</cp:lastModifiedBy>
  <cp:lastPrinted>2023-05-19T04:46:00Z</cp:lastPrinted>
  <dcterms:modified xsi:type="dcterms:W3CDTF">2023-08-04T02:09:28Z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F77164C3FD63448DABEADB9888038F1B</vt:lpwstr>
  </property>
</Properties>
</file>