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23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shd w:val="clear" w:color="auto" w:fill="FFFFFF"/>
        </w:rPr>
        <w:t>乌兰察布医专附属医院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23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shd w:val="clear" w:color="auto" w:fill="FFFFFF"/>
        </w:rPr>
        <w:t>2021年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shd w:val="clear" w:color="auto" w:fill="FFFFFF"/>
          <w:lang w:eastAsia="zh-CN"/>
        </w:rPr>
        <w:t>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shd w:val="clear" w:color="auto" w:fill="FFFFFF"/>
        </w:rPr>
        <w:t>公开招聘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shd w:val="clear" w:color="auto" w:fill="FFFFFF"/>
          <w:lang w:eastAsia="zh-CN"/>
        </w:rPr>
        <w:t>合同制</w:t>
      </w:r>
      <w:r>
        <w:rPr>
          <w:rFonts w:hint="eastAsia" w:ascii="宋体" w:hAnsi="宋体" w:eastAsia="宋体" w:cs="宋体"/>
          <w:b/>
          <w:bCs/>
          <w:color w:val="333333"/>
          <w:spacing w:val="8"/>
          <w:sz w:val="36"/>
          <w:szCs w:val="36"/>
          <w:shd w:val="clear" w:color="auto" w:fill="FFFFFF"/>
        </w:rPr>
        <w:t>工作人员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shd w:val="clear" w:color="auto" w:fill="FFFFFF"/>
        </w:rPr>
        <w:t>计划表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23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shd w:val="clear" w:color="auto" w:fill="FFFFFF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870"/>
        <w:gridCol w:w="2670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7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专业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及岗位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人数</w:t>
            </w:r>
          </w:p>
        </w:tc>
        <w:tc>
          <w:tcPr>
            <w:tcW w:w="26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学历要求</w:t>
            </w:r>
          </w:p>
        </w:tc>
        <w:tc>
          <w:tcPr>
            <w:tcW w:w="31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医学检验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6人</w:t>
            </w:r>
          </w:p>
        </w:tc>
        <w:tc>
          <w:tcPr>
            <w:tcW w:w="26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</w:rPr>
              <w:t>专科及以上学历</w:t>
            </w:r>
          </w:p>
        </w:tc>
        <w:tc>
          <w:tcPr>
            <w:tcW w:w="31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临床医学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</w:rPr>
              <w:t xml:space="preserve">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全日制本科</w:t>
            </w:r>
            <w:r>
              <w:rPr>
                <w:rFonts w:hint="eastAsia" w:ascii="仿宋" w:hAnsi="仿宋" w:eastAsia="仿宋" w:cs="仿宋"/>
                <w:sz w:val="24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以上学历</w:t>
            </w:r>
          </w:p>
        </w:tc>
        <w:tc>
          <w:tcPr>
            <w:tcW w:w="31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康复治疗技术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  <w:tc>
          <w:tcPr>
            <w:tcW w:w="26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</w:rPr>
              <w:t>专科及以上学历</w:t>
            </w:r>
          </w:p>
        </w:tc>
        <w:tc>
          <w:tcPr>
            <w:tcW w:w="31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护理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  <w:tc>
          <w:tcPr>
            <w:tcW w:w="26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</w:rPr>
              <w:t>专科及以上学历</w:t>
            </w:r>
          </w:p>
        </w:tc>
        <w:tc>
          <w:tcPr>
            <w:tcW w:w="31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（3+2高职高专可报）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需有护士执业证书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中医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  <w:tc>
          <w:tcPr>
            <w:tcW w:w="26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全日制专</w:t>
            </w:r>
            <w:r>
              <w:rPr>
                <w:rFonts w:hint="eastAsia" w:ascii="仿宋" w:hAnsi="仿宋" w:eastAsia="仿宋" w:cs="仿宋"/>
                <w:sz w:val="24"/>
              </w:rPr>
              <w:t>科及以上学历</w:t>
            </w:r>
          </w:p>
        </w:tc>
        <w:tc>
          <w:tcPr>
            <w:tcW w:w="31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中医、中医针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灸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中医药学、中医推拿均可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药学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  <w:tc>
          <w:tcPr>
            <w:tcW w:w="26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全日制专</w:t>
            </w:r>
            <w:r>
              <w:rPr>
                <w:rFonts w:hint="eastAsia" w:ascii="仿宋" w:hAnsi="仿宋" w:eastAsia="仿宋" w:cs="仿宋"/>
                <w:sz w:val="24"/>
              </w:rPr>
              <w:t>科及以上学历</w:t>
            </w:r>
          </w:p>
        </w:tc>
        <w:tc>
          <w:tcPr>
            <w:tcW w:w="31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中药学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1人（中药资源与开发、方剂学均可报名）；临床药学1人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助产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3人</w:t>
            </w:r>
          </w:p>
        </w:tc>
        <w:tc>
          <w:tcPr>
            <w:tcW w:w="26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全日制专</w:t>
            </w:r>
            <w:r>
              <w:rPr>
                <w:rFonts w:hint="eastAsia" w:ascii="仿宋" w:hAnsi="仿宋" w:eastAsia="仿宋" w:cs="仿宋"/>
                <w:sz w:val="24"/>
              </w:rPr>
              <w:t>科及以上学历</w:t>
            </w:r>
          </w:p>
        </w:tc>
        <w:tc>
          <w:tcPr>
            <w:tcW w:w="31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医学工程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1人</w:t>
            </w:r>
          </w:p>
        </w:tc>
        <w:tc>
          <w:tcPr>
            <w:tcW w:w="26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</w:rPr>
              <w:t>专科及以上学历</w:t>
            </w:r>
          </w:p>
        </w:tc>
        <w:tc>
          <w:tcPr>
            <w:tcW w:w="31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通信或计算机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  <w:tc>
          <w:tcPr>
            <w:tcW w:w="26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</w:rPr>
              <w:t>专科及以上学历</w:t>
            </w:r>
          </w:p>
        </w:tc>
        <w:tc>
          <w:tcPr>
            <w:tcW w:w="31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眼视光技术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1人</w:t>
            </w:r>
          </w:p>
        </w:tc>
        <w:tc>
          <w:tcPr>
            <w:tcW w:w="26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</w:rPr>
              <w:t>专科及以上学历</w:t>
            </w:r>
          </w:p>
        </w:tc>
        <w:tc>
          <w:tcPr>
            <w:tcW w:w="31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麻醉学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3人</w:t>
            </w:r>
          </w:p>
        </w:tc>
        <w:tc>
          <w:tcPr>
            <w:tcW w:w="26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全日制专</w:t>
            </w:r>
            <w:r>
              <w:rPr>
                <w:rFonts w:hint="eastAsia" w:ascii="仿宋" w:hAnsi="仿宋" w:eastAsia="仿宋" w:cs="仿宋"/>
                <w:sz w:val="24"/>
              </w:rPr>
              <w:t>科及以上学历</w:t>
            </w:r>
          </w:p>
        </w:tc>
        <w:tc>
          <w:tcPr>
            <w:tcW w:w="31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需有执业医师资格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公共卫生</w:t>
            </w:r>
          </w:p>
        </w:tc>
        <w:tc>
          <w:tcPr>
            <w:tcW w:w="8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  <w:tc>
          <w:tcPr>
            <w:tcW w:w="26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全日制专</w:t>
            </w:r>
            <w:r>
              <w:rPr>
                <w:rFonts w:hint="eastAsia" w:ascii="仿宋" w:hAnsi="仿宋" w:eastAsia="仿宋" w:cs="仿宋"/>
                <w:sz w:val="24"/>
              </w:rPr>
              <w:t>科及以上学历</w:t>
            </w:r>
          </w:p>
        </w:tc>
        <w:tc>
          <w:tcPr>
            <w:tcW w:w="318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影像技术</w:t>
            </w:r>
          </w:p>
        </w:tc>
        <w:tc>
          <w:tcPr>
            <w:tcW w:w="8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5人</w:t>
            </w:r>
          </w:p>
        </w:tc>
        <w:tc>
          <w:tcPr>
            <w:tcW w:w="26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</w:rPr>
              <w:t>专科及以上学历</w:t>
            </w:r>
          </w:p>
        </w:tc>
        <w:tc>
          <w:tcPr>
            <w:tcW w:w="318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文秘</w:t>
            </w:r>
          </w:p>
        </w:tc>
        <w:tc>
          <w:tcPr>
            <w:tcW w:w="8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4人</w:t>
            </w:r>
          </w:p>
        </w:tc>
        <w:tc>
          <w:tcPr>
            <w:tcW w:w="26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全日制专</w:t>
            </w:r>
            <w:r>
              <w:rPr>
                <w:rFonts w:hint="eastAsia" w:ascii="仿宋" w:hAnsi="仿宋" w:eastAsia="仿宋" w:cs="仿宋"/>
                <w:sz w:val="24"/>
              </w:rPr>
              <w:t>科及以上学历</w:t>
            </w:r>
          </w:p>
        </w:tc>
        <w:tc>
          <w:tcPr>
            <w:tcW w:w="318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收费员</w:t>
            </w:r>
          </w:p>
        </w:tc>
        <w:tc>
          <w:tcPr>
            <w:tcW w:w="8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  <w:tc>
          <w:tcPr>
            <w:tcW w:w="26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</w:rPr>
              <w:t>专科及以上学历</w:t>
            </w:r>
          </w:p>
        </w:tc>
        <w:tc>
          <w:tcPr>
            <w:tcW w:w="318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会计学、财务管理均可报名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</w:t>
            </w:r>
          </w:p>
        </w:tc>
        <w:tc>
          <w:tcPr>
            <w:tcW w:w="8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  <w:tc>
          <w:tcPr>
            <w:tcW w:w="26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</w:rPr>
              <w:t>专科及以上学历</w:t>
            </w:r>
          </w:p>
        </w:tc>
        <w:tc>
          <w:tcPr>
            <w:tcW w:w="318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合计：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115人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846A5"/>
    <w:rsid w:val="1A7846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2021-07-30T08:40:00Z</dcterms:created>
  <dc:creator>乌兰察布医学高等专科学校附属医院:</dc:creator>
  <cp:lastModifiedBy>乌兰察布医学高等专科学校附属医院:</cp:lastModifiedBy>
  <dcterms:modified xsi:type="dcterms:W3CDTF">2021-07-30T08:41:25Z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