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45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u w:val="none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u w:val="none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36"/>
          <w:szCs w:val="36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中央档案馆（国家档案局）2021年度拟录用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公务员和参公单位工作人员名单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1304"/>
        <w:gridCol w:w="792"/>
        <w:gridCol w:w="453"/>
        <w:gridCol w:w="1800"/>
        <w:gridCol w:w="774"/>
        <w:gridCol w:w="1216"/>
        <w:gridCol w:w="1254"/>
        <w:gridCol w:w="4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拟录用职位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6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5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  <w:jc w:val="center"/>
        </w:trPr>
        <w:tc>
          <w:tcPr>
            <w:tcW w:w="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政策法规研究司法规督查处一级主任科员及以下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代慧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003111062500718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中国政法大学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北京市经纬律师事务所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  <w:jc w:val="center"/>
        </w:trPr>
        <w:tc>
          <w:tcPr>
            <w:tcW w:w="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档案资料利用部审核处一级主任科员及以下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娄亚丽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003135020101108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中山大学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厦门市食品药品审评认证与不良反应监测中心（非公务员或参公事业单位工作人员）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  <w:jc w:val="center"/>
        </w:trPr>
        <w:tc>
          <w:tcPr>
            <w:tcW w:w="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技术部调控技术处一级主任科员及以下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毛赞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003132030200422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  <w:jc w:val="center"/>
        </w:trPr>
        <w:tc>
          <w:tcPr>
            <w:tcW w:w="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行政财务司保障处一级主任科员及以下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王潇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003111170500126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西安电子科技大学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大唐国际发电股份有限公司张家口发电厂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  <w:jc w:val="center"/>
        </w:trPr>
        <w:tc>
          <w:tcPr>
            <w:tcW w:w="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信息管理中心档案信息管理处一级主任科员及以下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张莹莹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003111051300704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180" w:right="0" w:hanging="18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学信咨询服务有限公司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中国第一历史档案馆安保处一级主任科员及以下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刘坚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003141193401906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哈尔滨工业大学（威海）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威海天航信息技术有限公司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中国第一历史档案馆行财处一级主任科员及以下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王天瑞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003111020700319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西南交通大学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中国铁路物资股份有限公司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  <w:jc w:val="center"/>
        </w:trPr>
        <w:tc>
          <w:tcPr>
            <w:tcW w:w="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中国第一历史档案馆网络处一级主任科员及以下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毛金山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003111120200423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吉林大学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北京图吧科技有限公司</w:t>
            </w:r>
          </w:p>
        </w:tc>
        <w:tc>
          <w:tcPr>
            <w:tcW w:w="5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中国第一历史档案馆满文处一级主任科员及以下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杨政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003111067702427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中央民族大学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中国第二历史档案馆办公室一级主任科员及以下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盖文聪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003132010705722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西北大学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南京市鼓楼区文化馆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（非公务员或参公事业单位工作人员）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中国第二历史档案馆机关党委办公室一级主任科员及以下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刘馨玫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003134010506106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武汉</w:t>
            </w: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北京中公教育科技有限公司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中国第二历史档案馆人事</w:t>
            </w: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处一级主任科员及以下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田良亿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003161010310207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西北</w:t>
            </w: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中国第二历史档案馆安保</w:t>
            </w: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处一级主任科员及以下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陈楠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003137010500425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河南工程学院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中国第二历史档案馆行政财务</w:t>
            </w: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处一级主任科员及以下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袁新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003132010702605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南京审计学院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中国第二历史档案馆保管</w:t>
            </w: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处一级主任科员及以下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姚淳怀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003132010702916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湖南师范大学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江苏省常熟市人力资源和社会保障局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（非公务员或参公事业单位工作人员）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王瑛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003132010402817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中山</w:t>
            </w: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jc w:val="center"/>
        </w:trPr>
        <w:tc>
          <w:tcPr>
            <w:tcW w:w="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中国第二历史档案馆整理编目处</w:t>
            </w: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一级主任科员及以下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孙恺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003132010605628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南京</w:t>
            </w: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江苏省国家安全教育馆（非公务员或参公事业单位工作人员）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中国第二历史档案馆利用</w:t>
            </w: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处一级主任科员及以下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李文定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003133310201407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江西科技师范大学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  <w:jc w:val="center"/>
        </w:trPr>
        <w:tc>
          <w:tcPr>
            <w:tcW w:w="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中国第二历史档案馆</w:t>
            </w: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信息化处一级主任科员及以下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全展良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003137020103704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北京邮电</w:t>
            </w: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中国第二历史档案馆</w:t>
            </w: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信息化处一级主任科员及以下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段博文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003141021600321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江西科技师范大学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中国第二历史档案馆民国档案目录中心</w:t>
            </w: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一级主任科员及以下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张缘圆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003132010402202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东南大学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373BC"/>
    <w:rsid w:val="4AF3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2021-06-08T07:56:00Z</dcterms:created>
  <dc:creator>lingling</dc:creator>
  <cp:lastModifiedBy>lingling</cp:lastModifiedBy>
  <dcterms:modified xsi:type="dcterms:W3CDTF">2021-06-08T07:56:37Z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AE8022A26A1346C0993FD0386D672F0F</vt:lpwstr>
  </property>
  <property fmtid="{D5CDD505-2E9C-101B-9397-08002B2CF9AE}" pid="4" name="KSOSaveFontToCloudKey">
    <vt:lpwstr>367552223_btnclosed</vt:lpwstr>
  </property>
</Properties>
</file>