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rFonts w:ascii="方正小标宋_GBK"/>
          <w:sz w:val="44"/>
          <w:szCs w:val="44"/>
        </w:rPr>
      </w:pPr>
      <w:r>
        <w:rPr>
          <w:rFonts w:ascii="方正小标宋_GBK"/>
          <w:sz w:val="44"/>
          <w:szCs w:val="44"/>
        </w:rPr>
        <w:t xml:space="preserve"> 吉木乃县消防救援大队招聘消防员</w:t>
      </w:r>
    </w:p>
    <w:p>
      <w:pPr>
        <w:pStyle w:val=""/>
        <w:jc w:val="center"/>
      </w:pPr>
      <w:r>
        <w:rPr>
          <w:rFonts w:ascii="方正小标宋_GBK"/>
          <w:sz w:val="44"/>
          <w:szCs w:val="44"/>
        </w:rPr>
        <w:t>基础体能考核标准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普通表格"/>
        <w:tblLook w:val="4A0"/>
        <w:tblW w:w="8582" w:type="dxa"/>
      </w:tblPr>
      <w:tblGrid>
        <w:gridCol w:w="2144"/>
        <w:gridCol w:w="2146"/>
        <w:gridCol w:w="2146"/>
        <w:gridCol w:w="2146"/>
      </w:tblGrid>
      <w:tr>
        <w:trPr>
          <w:trHeight w:val="1692" w:hRule="atLeast"/>
        </w:trPr>
        <w:tc>
          <w:tcPr>
            <w:vAlign w:val="top"/>
            <w:tcW w:w="214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  <w:szCs w:val="32"/>
              </w:rPr>
              <w:t xml:space="preserve">        </w:t>
            </w:r>
            <w:r>
              <w:rPr>
                <w:rFonts w:ascii="仿宋_GB2312"/>
                <w:sz w:val="32"/>
                <w:szCs w:val="32"/>
              </w:rPr>
              <w:t>年龄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32"/>
                <w:szCs w:val="32"/>
              </w:rPr>
              <w:t>标准</w:t>
            </w:r>
          </w:p>
          <w:p>
            <w:pPr>
              <w:pStyle w:val=""/>
            </w:pPr>
            <w:r>
              <w:rPr>
                <w:rFonts w:ascii="仿宋_GB2312"/>
                <w:sz w:val="32"/>
                <w:szCs w:val="32"/>
              </w:rPr>
              <w:t>内容</w:t>
            </w:r>
          </w:p>
        </w:tc>
        <w:tc>
          <w:tcPr>
            <w:vAlign w:val="center"/>
            <w:tcW w:w="214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  <w:szCs w:val="32"/>
              </w:rPr>
              <w:t>18-22岁</w:t>
            </w:r>
          </w:p>
        </w:tc>
        <w:tc>
          <w:tcPr>
            <w:vAlign w:val="center"/>
            <w:tcW w:w="214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  <w:szCs w:val="32"/>
              </w:rPr>
              <w:t>22-25岁</w:t>
            </w:r>
          </w:p>
        </w:tc>
        <w:tc>
          <w:tcPr>
            <w:vAlign w:val="center"/>
            <w:tcW w:w="214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  <w:szCs w:val="32"/>
              </w:rPr>
              <w:t>25岁以上</w:t>
            </w:r>
          </w:p>
        </w:tc>
      </w:tr>
      <w:tr>
        <w:trPr>
          <w:trHeight w:val="1291" w:hRule="atLeast"/>
        </w:trPr>
        <w:tc>
          <w:tcPr>
            <w:vAlign w:val="center"/>
            <w:tcW w:w="214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  <w:szCs w:val="32"/>
              </w:rPr>
              <w:t>1500米</w:t>
            </w:r>
          </w:p>
        </w:tc>
        <w:tc>
          <w:tcPr>
            <w:vAlign w:val="center"/>
            <w:tcW w:w="214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  <w:szCs w:val="32"/>
              </w:rPr>
              <w:t>6′30″</w:t>
            </w:r>
          </w:p>
        </w:tc>
        <w:tc>
          <w:tcPr>
            <w:vAlign w:val="center"/>
            <w:tcW w:w="214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  <w:szCs w:val="32"/>
              </w:rPr>
              <w:t>6′20″</w:t>
            </w:r>
          </w:p>
        </w:tc>
        <w:tc>
          <w:tcPr>
            <w:vAlign w:val="center"/>
            <w:tcW w:w="214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  <w:szCs w:val="32"/>
              </w:rPr>
              <w:t>6′30″</w:t>
            </w:r>
          </w:p>
        </w:tc>
      </w:tr>
      <w:tr>
        <w:trPr>
          <w:trHeight w:val="1355" w:hRule="atLeast"/>
        </w:trPr>
        <w:tc>
          <w:tcPr>
            <w:vAlign w:val="center"/>
            <w:tcW w:w="214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  <w:szCs w:val="32"/>
              </w:rPr>
              <w:t>单杠引体向上</w:t>
            </w:r>
          </w:p>
        </w:tc>
        <w:tc>
          <w:tcPr>
            <w:vAlign w:val="center"/>
            <w:tcW w:w="214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  <w:szCs w:val="32"/>
              </w:rPr>
              <w:t>6个</w:t>
            </w:r>
          </w:p>
        </w:tc>
        <w:tc>
          <w:tcPr>
            <w:vAlign w:val="center"/>
            <w:tcW w:w="214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  <w:szCs w:val="32"/>
              </w:rPr>
              <w:t>8个</w:t>
            </w:r>
          </w:p>
        </w:tc>
        <w:tc>
          <w:tcPr>
            <w:vAlign w:val="center"/>
            <w:tcW w:w="214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  <w:szCs w:val="32"/>
              </w:rPr>
              <w:t>6个</w:t>
            </w:r>
          </w:p>
        </w:tc>
      </w:tr>
      <w:tr>
        <w:trPr>
          <w:trHeight w:val="1355" w:hRule="atLeast"/>
        </w:trPr>
        <w:tc>
          <w:tcPr>
            <w:vAlign w:val="center"/>
            <w:tcW w:w="214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  <w:szCs w:val="32"/>
              </w:rPr>
              <w:t>俯卧撑（两分钟）</w:t>
            </w:r>
          </w:p>
        </w:tc>
        <w:tc>
          <w:tcPr>
            <w:vAlign w:val="center"/>
            <w:tcW w:w="214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  <w:szCs w:val="32"/>
              </w:rPr>
              <w:t>40个</w:t>
            </w:r>
          </w:p>
        </w:tc>
        <w:tc>
          <w:tcPr>
            <w:vAlign w:val="center"/>
            <w:tcW w:w="214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  <w:szCs w:val="32"/>
              </w:rPr>
              <w:t>50个</w:t>
            </w:r>
          </w:p>
        </w:tc>
        <w:tc>
          <w:tcPr>
            <w:vAlign w:val="center"/>
            <w:tcW w:w="214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  <w:szCs w:val="32"/>
              </w:rPr>
              <w:t>40个</w:t>
            </w:r>
          </w:p>
        </w:tc>
      </w:tr>
      <w:tr>
        <w:trPr>
          <w:trHeight w:val="1355" w:hRule="atLeast"/>
        </w:trPr>
        <w:tc>
          <w:tcPr>
            <w:vAlign w:val="center"/>
            <w:tcW w:w="214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  <w:szCs w:val="32"/>
              </w:rPr>
              <w:t>仰卧起坐（两分钟）</w:t>
            </w:r>
          </w:p>
        </w:tc>
        <w:tc>
          <w:tcPr>
            <w:vAlign w:val="center"/>
            <w:tcW w:w="214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  <w:szCs w:val="32"/>
              </w:rPr>
              <w:t>40个</w:t>
            </w:r>
          </w:p>
        </w:tc>
        <w:tc>
          <w:tcPr>
            <w:vAlign w:val="center"/>
            <w:tcW w:w="214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  <w:szCs w:val="32"/>
              </w:rPr>
              <w:t>50个</w:t>
            </w:r>
          </w:p>
        </w:tc>
        <w:tc>
          <w:tcPr>
            <w:vAlign w:val="center"/>
            <w:tcW w:w="2146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  <w:szCs w:val="32"/>
              </w:rPr>
              <w:t>40个</w:t>
            </w:r>
          </w:p>
        </w:tc>
      </w:tr>
      <w:tr>
        <w:trPr>
          <w:trHeight w:val="1420" w:hRule="atLeast"/>
        </w:trPr>
        <w:tc>
          <w:tcPr>
            <w:vAlign w:val="center"/>
            <w:tcW w:w="2144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32"/>
                <w:szCs w:val="32"/>
              </w:rPr>
              <w:t>备注</w:t>
            </w:r>
          </w:p>
        </w:tc>
        <w:tc>
          <w:tcPr>
            <w:gridSpan w:val="3"/>
            <w:vAlign w:val="center"/>
            <w:tcW w:w="6438" w:type="dxa"/>
          </w:tcPr>
          <w:p>
            <w:pPr>
              <w:pStyle w:val="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体能测试成绩=1500米跑步成绩×40%+单杠引体向上×20%+俯卧撑×20%+仰卧起坐×20%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32"/>
                <w:szCs w:val="32"/>
              </w:rPr>
              <w:t>长跑项目考核时间每超出30秒，得分减少10%；单杠项目考核每少1个得分减少10%；俯卧撑、仰卧起考核项目</w:t>
            </w:r>
            <w:r>
              <w:rPr>
                <w:rFonts w:ascii="仿宋_GB2312"/>
                <w:sz w:val="32"/>
                <w:szCs w:val="32"/>
              </w:rPr>
              <w:t>每少5个得分减少10%</w:t>
            </w:r>
          </w:p>
        </w:tc>
      </w:tr>
    </w:tbl>
    <w:p>
      <w:pPr>
        <w:pStyle w:val=""/>
        <w:jc w:val="center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方正小标宋_GBK"/>
  <w:font w:name="仿宋_GB2312"/>
  <w:font w:name="Calibri"/>
  <w:font w:name="宋体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table" w:styleId="">
    <w:name w:val="网格型"/>
    <w:qFormat/>
    <w:basedOn w:val="普通表格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