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spacing w:line="600" w:lineRule="exact"/>
        <w:rPr>
          <w:rFonts w:ascii="Times New Roman" w:cs="Times New Roman" w:eastAsia="方正黑体_GBK" w:hAnsi="Times New Roman" w:hint="default"/>
          <w:sz w:val="32"/>
          <w:szCs w:val="32"/>
        </w:rPr>
      </w:pPr>
      <w:r>
        <w:rPr>
          <w:rFonts w:ascii="Times New Roman" w:cs="Times New Roman" w:eastAsia="方正黑体_GBK" w:hAnsi="Times New Roman" w:hint="default"/>
          <w:sz w:val="32"/>
          <w:szCs w:val="32"/>
        </w:rPr>
        <w:t xml:space="preserve">附件1 </w:t>
      </w:r>
    </w:p>
    <w:p>
      <w:pPr>
        <w:jc w:val="center"/>
        <w:spacing w:line="578" w:lineRule="exact"/>
        <w:rPr>
          <w:b/>
          <w:rFonts w:ascii="Times New Roman" w:cs="Times New Roman" w:eastAsia="方正小标宋_GBK" w:hAnsi="Times New Roman" w:hint="default"/>
          <w:sz w:val="44"/>
          <w:szCs w:val="44"/>
        </w:rPr>
      </w:pPr>
      <w:r>
        <w:rPr>
          <w:b/>
          <w:rFonts w:ascii="Times New Roman" w:cs="Times New Roman" w:eastAsia="方正小标宋_GBK" w:hAnsi="Times New Roman" w:hint="default"/>
          <w:sz w:val="44"/>
          <w:szCs w:val="44"/>
        </w:rPr>
        <w:t>重庆市第三中级人民法院</w:t>
      </w:r>
    </w:p>
    <w:p>
      <w:pPr>
        <w:widowControl/>
        <w:jc w:val="center"/>
        <w:spacing w:line="578" w:lineRule="exact"/>
        <w:rPr>
          <w:kern w:val="0"/>
          <w:rFonts w:ascii="Times New Roman" w:cs="Times New Roman" w:eastAsia="方正仿宋_GBK" w:hAnsi="Times New Roman" w:hint="default"/>
          <w:sz w:val="32"/>
          <w:szCs w:val="32"/>
        </w:rPr>
      </w:pPr>
      <w:r>
        <w:rPr>
          <w:b/>
          <w:rFonts w:ascii="Times New Roman" w:cs="Times New Roman" w:eastAsia="方正小标宋_GBK" w:hAnsi="Times New Roman" w:hint="default"/>
          <w:sz w:val="44"/>
          <w:szCs w:val="44"/>
        </w:rPr>
        <w:t>20</w:t>
      </w:r>
      <w:r>
        <w:rPr>
          <w:lang w:val="en-US" w:eastAsia="zh-CN"/>
          <w:b/>
          <w:rFonts w:ascii="Times New Roman" w:cs="Times New Roman" w:eastAsia="方正小标宋_GBK" w:hAnsi="Times New Roman" w:hint="default"/>
          <w:sz w:val="44"/>
          <w:szCs w:val="44"/>
        </w:rPr>
        <w:t>21</w:t>
      </w:r>
      <w:r>
        <w:rPr>
          <w:b/>
          <w:rFonts w:ascii="Times New Roman" w:cs="Times New Roman" w:eastAsia="方正小标宋_GBK" w:hAnsi="Times New Roman" w:hint="default"/>
          <w:sz w:val="44"/>
          <w:szCs w:val="44"/>
        </w:rPr>
        <w:t>年度公开招聘聘用制书记员</w:t>
      </w:r>
      <w:r>
        <w:rPr>
          <w:spacing w:val="-10"/>
          <w:b/>
          <w:rFonts w:ascii="Times New Roman" w:cs="Times New Roman" w:eastAsia="方正小标宋_GBK" w:hAnsi="Times New Roman" w:hint="default"/>
          <w:sz w:val="44"/>
          <w:szCs w:val="44"/>
        </w:rPr>
        <w:t>计划表</w:t>
      </w:r>
    </w:p>
    <w:tbl>
      <w:tblPr>
        <w:tblW w:w="148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749" w:type="dxa"/>
        <w:tblStyle w:val="3"/>
      </w:tblPr>
      <w:tblGrid>
        <w:gridCol w:w="1755"/>
        <w:gridCol w:w="1665"/>
        <w:gridCol w:w="780"/>
        <w:gridCol w:w="540"/>
        <w:gridCol w:w="870"/>
        <w:gridCol w:w="2145"/>
        <w:gridCol w:w="4785"/>
        <w:gridCol w:w="1410"/>
        <w:gridCol w:w="886"/>
      </w:tblGrid>
      <w:tr>
        <w:trPr>
          <w:trHeight w:val="4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75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b/>
                <w:rFonts w:ascii="Times New Roman" w:cs="Times New Roman" w:eastAsia="方正仿宋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法院</w:t>
            </w:r>
          </w:p>
        </w:tc>
        <w:tc>
          <w:tcPr>
            <w:noWrap w:val="0"/>
            <w:vAlign w:val="center"/>
            <w:vMerge w:val="restart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kern w:val="0"/>
                <w:b/>
                <w:rFonts w:ascii="Times New Roman" w:cs="Times New Roman" w:eastAsia="方正仿宋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岗位</w:t>
            </w:r>
          </w:p>
        </w:tc>
        <w:tc>
          <w:tcPr>
            <w:noWrap w:val="0"/>
            <w:gridSpan w:val="4"/>
            <w:vAlign w:val="center"/>
            <w:tcW w:w="433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资格条件</w:t>
            </w:r>
          </w:p>
        </w:tc>
        <w:tc>
          <w:tcPr>
            <w:noWrap w:val="0"/>
            <w:vAlign w:val="center"/>
            <w:vMerge w:val="restart"/>
            <w:tcW w:w="47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资格审查地点</w:t>
            </w:r>
          </w:p>
        </w:tc>
        <w:tc>
          <w:tcPr>
            <w:noWrap w:val="0"/>
            <w:vAlign w:val="center"/>
            <w:vMerge w:val="restart"/>
            <w:tcW w:w="141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rFonts w:ascii="Times New Roman" w:cs="Times New Roman" w:eastAsia="宋体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咨询电话</w:t>
            </w:r>
          </w:p>
        </w:tc>
        <w:tc>
          <w:tcPr>
            <w:noWrap w:val="0"/>
            <w:vAlign w:val="center"/>
            <w:vMerge w:val="restart"/>
            <w:tcW w:w="8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lang w:val="en-US" w:eastAsia="zh-CN"/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lang w:val="en-US" w:eastAsia="zh-CN"/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合计</w:t>
            </w:r>
          </w:p>
        </w:tc>
      </w:tr>
      <w:tr>
        <w:trPr>
          <w:trHeight w:val="638" w:hRule="atLeast"/>
        </w:trPr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性别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人数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lang w:val="en-US" w:eastAsia="zh-CN"/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lang w:val="en-US" w:eastAsia="zh-CN"/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专业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00" w:lineRule="exact"/>
              <w:rPr>
                <w:lang w:val="en-US" w:eastAsia="zh-CN"/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</w:pPr>
            <w:r>
              <w:rPr>
                <w:lang w:val="en-US" w:eastAsia="zh-CN"/>
                <w:b/>
                <w:rFonts w:ascii="Times New Roman" w:cs="Times New Roman" w:eastAsia="方正黑体_GBK" w:hAnsi="Times New Roman" w:hint="default"/>
                <w:sz w:val="28"/>
                <w:szCs w:val="28"/>
              </w:rPr>
              <w:t>其他要求</w:t>
            </w:r>
          </w:p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</w:tr>
      <w:tr>
        <w:trPr>
          <w:trHeight w:val="54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75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2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重庆市第三中级人民法院</w:t>
            </w:r>
          </w:p>
        </w:tc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聘用制书记员1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2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vMerge w:val="restart"/>
            <w:tcW w:w="478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涪陵区</w:t>
            </w: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黎明路80号</w:t>
            </w: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法院办公楼</w:t>
            </w: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7楼A704会议室</w:t>
            </w:r>
          </w:p>
        </w:tc>
        <w:tc>
          <w:tcPr>
            <w:noWrap w:val="0"/>
            <w:vAlign w:val="center"/>
            <w:vMerge w:val="restart"/>
            <w:tcW w:w="141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center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 w:bidi="ar"/>
                <w:color w:val="00000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 w:bidi="ar"/>
                <w:color w:val="000000"/>
                <w:rFonts w:ascii="Times New Roman" w:cs="Times New Roman" w:eastAsia="方正仿宋_GBK" w:hAnsi="Times New Roman" w:hint="default"/>
                <w:sz w:val="24"/>
                <w:szCs w:val="24"/>
              </w:rPr>
              <w:t>72812532</w:t>
            </w:r>
          </w:p>
        </w:tc>
        <w:tc>
          <w:tcPr>
            <w:noWrap w:val="0"/>
            <w:vAlign w:val="center"/>
            <w:vMerge w:val="restart"/>
            <w:tcW w:w="886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center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 w:bidi="ar"/>
                <w:color w:val="00000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 w:bidi="ar"/>
                <w:color w:val="000000"/>
                <w:rFonts w:ascii="Times New Roman" w:cs="Times New Roman" w:eastAsia="方正仿宋_GBK" w:hAnsi="Times New Roman" w:hint="default"/>
                <w:sz w:val="24"/>
                <w:szCs w:val="24"/>
              </w:rPr>
              <w:t>29人</w:t>
            </w:r>
          </w:p>
        </w:tc>
      </w:tr>
      <w:tr>
        <w:trPr>
          <w:trHeight w:val="1154" w:hRule="exac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聘用制书记员2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4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outlineLvl w:val="9"/>
              <w:jc w:val="left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户籍或经常居住地为涪陵区；有</w:t>
            </w: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eastAsia"/>
                <w:sz w:val="24"/>
                <w:szCs w:val="24"/>
              </w:rPr>
              <w:t>法院</w:t>
            </w: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工作经历。</w:t>
            </w:r>
          </w:p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</w:tr>
      <w:tr>
        <w:trPr>
          <w:trHeight w:val="1033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2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南川区人民法院</w:t>
            </w:r>
          </w:p>
        </w:tc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14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法学类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left"/>
              <w:pageBreakBefore w:val="0"/>
              <w:spacing w:line="360" w:lineRule="exact"/>
              <w:rPr>
                <w:spacing w:val="-11"/>
                <w:kern w:val="0"/>
                <w:lang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有法律工作经历者不限专业。</w:t>
            </w:r>
          </w:p>
        </w:tc>
        <w:tc>
          <w:tcPr>
            <w:noWrap w:val="0"/>
            <w:vAlign w:val="center"/>
            <w:tcW w:w="47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南川区文体路6号  南川法院5楼政治部</w:t>
            </w:r>
          </w:p>
        </w:tc>
        <w:tc>
          <w:tcPr>
            <w:noWrap w:val="0"/>
            <w:vAlign w:val="center"/>
            <w:tcW w:w="141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64567018</w:t>
            </w:r>
          </w:p>
        </w:tc>
        <w:tc>
          <w:tcPr>
            <w:vMerge/>
            <w:noWrap w:val="0"/>
          </w:tcPr>
          <w:p/>
        </w:tc>
      </w:tr>
      <w:tr>
        <w:trPr>
          <w:trHeight w:val="51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2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武隆区人民法院</w:t>
            </w:r>
          </w:p>
        </w:tc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男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1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47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武隆区芙蓉中路49号  法院办公楼一楼立案庭</w:t>
            </w:r>
          </w:p>
        </w:tc>
        <w:tc>
          <w:tcPr>
            <w:noWrap w:val="0"/>
            <w:vAlign w:val="center"/>
            <w:tcW w:w="141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77823008</w:t>
            </w:r>
          </w:p>
        </w:tc>
        <w:tc>
          <w:tcPr>
            <w:vMerge/>
            <w:noWrap w:val="0"/>
          </w:tcPr>
          <w:p/>
        </w:tc>
      </w:tr>
      <w:tr>
        <w:trPr>
          <w:trHeight w:val="41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vMerge w:val="restart"/>
            <w:tcW w:w="175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2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垫江县人民法院</w:t>
            </w:r>
          </w:p>
        </w:tc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聘用制书记员1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男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2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vMerge w:val="restart"/>
            <w:tcW w:w="47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垫江县桂阳街道桂南大道276号  法院办公楼一楼诉讼服务中心</w:t>
            </w:r>
          </w:p>
        </w:tc>
        <w:tc>
          <w:tcPr>
            <w:noWrap w:val="0"/>
            <w:vAlign w:val="center"/>
            <w:vMerge w:val="restart"/>
            <w:tcW w:w="141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74637237</w:t>
            </w:r>
          </w:p>
        </w:tc>
        <w:tc>
          <w:tcPr>
            <w:vMerge/>
            <w:noWrap w:val="0"/>
          </w:tcPr>
          <w:p/>
        </w:tc>
      </w:tr>
      <w:tr>
        <w:trPr>
          <w:trHeight w:val="452" w:hRule="exact"/>
        </w:trPr>
        <w:tc>
          <w:tcPr>
            <w:vMerge/>
            <w:noWrap w:val="0"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聘用制书记员2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女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2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  <w:tc>
          <w:tcPr>
            <w:vMerge/>
            <w:noWrap w:val="0"/>
          </w:tcPr>
          <w:p/>
        </w:tc>
      </w:tr>
      <w:tr>
        <w:trPr>
          <w:trHeight w:val="79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 w:val="0"/>
            <w:vAlign w:val="center"/>
            <w:tcW w:w="175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jc w:val="center"/>
              <w:pageBreakBefore w:val="0"/>
              <w:spacing w:line="32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丰都县人民法院</w:t>
            </w:r>
          </w:p>
        </w:tc>
        <w:tc>
          <w:tcPr>
            <w:noWrap w:val="0"/>
            <w:vAlign w:val="center"/>
            <w:tcW w:w="166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聘用制书记员</w:t>
            </w:r>
          </w:p>
        </w:tc>
        <w:tc>
          <w:tcPr>
            <w:noWrap w:val="0"/>
            <w:vAlign w:val="center"/>
            <w:tcW w:w="78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54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4</w:t>
            </w:r>
          </w:p>
        </w:tc>
        <w:tc>
          <w:tcPr>
            <w:noWrap w:val="0"/>
            <w:vAlign w:val="center"/>
            <w:tcW w:w="87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214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lang w:val="en-US" w:eastAsia="zh-CN"/>
                <w:rFonts w:ascii="Times New Roman" w:cs="Times New Roman" w:eastAsia="方正仿宋_GBK" w:hAnsi="Times New Roman" w:hint="default"/>
                <w:sz w:val="24"/>
                <w:szCs w:val="24"/>
              </w:rPr>
              <w:t>不限</w:t>
            </w:r>
          </w:p>
        </w:tc>
        <w:tc>
          <w:tcPr>
            <w:noWrap w:val="0"/>
            <w:vAlign w:val="center"/>
            <w:tcW w:w="4785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丰都县三合街道平都大道西段239号法院办公楼一楼诉讼服务中心</w:t>
            </w:r>
          </w:p>
        </w:tc>
        <w:tc>
          <w:tcPr>
            <w:noWrap w:val="0"/>
            <w:vAlign w:val="center"/>
            <w:tcW w:w="1410" w:type="dxa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outlineLvl w:val="9"/>
              <w:jc w:val="center"/>
              <w:pageBreakBefore w:val="0"/>
              <w:spacing w:line="360" w:lineRule="exact"/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</w:pPr>
            <w:r>
              <w:rPr>
                <w:spacing w:val="-11"/>
                <w:kern w:val="0"/>
                <w:rFonts w:ascii="Times New Roman" w:cs="Times New Roman" w:eastAsia="方正仿宋_GBK" w:hAnsi="Times New Roman" w:hint="default"/>
                <w:sz w:val="24"/>
                <w:szCs w:val="24"/>
              </w:rPr>
              <w:t>70712727</w:t>
            </w:r>
          </w:p>
        </w:tc>
        <w:tc>
          <w:tcPr>
            <w:vMerge/>
            <w:noWrap w:val="0"/>
          </w:tcPr>
          <w:p/>
        </w:tc>
      </w:tr>
    </w:tbl>
    <w:p>
      <w:bookmarkStart w:id="0" w:name="_GoBack"/>
      <w:bookmarkEnd w:id="0"/>
    </w:p>
    <w:sectPr>
      <w:paperSrc/>
      <w:rtlGutter w:val="0"/>
      <w:docGrid w:type="lines" w:linePitch="319" w:charSpace="0"/>
      <w:pgSz w:w="16838" w:h="11906" w:orient="landscape"/>
      <w:pgMar w:left="1440" w:right="1440" w:top="1803" w:bottom="1803" w:header="851" w:footer="992" w:gutter="0"/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68D93631"/>
    <w:rsid val="68D9363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宋体" w:hAnsi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2021-04-08T08:37:00Z</dcterms:created>
  <dc:creator>Administrator</dc:creator>
  <cp:lastModifiedBy>Administrator</cp:lastModifiedBy>
  <dcterms:modified xsi:type="dcterms:W3CDTF">2021-04-08T08:37:48Z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